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AE2CF" w14:textId="77777777" w:rsidR="00E5576A" w:rsidRDefault="00E5576A">
      <w:pPr>
        <w:pStyle w:val="BodyText"/>
        <w:rPr>
          <w:rFonts w:ascii="Times New Roman"/>
          <w:sz w:val="20"/>
        </w:rPr>
      </w:pPr>
    </w:p>
    <w:p w14:paraId="53BC18CF" w14:textId="77777777" w:rsidR="00E5576A" w:rsidRDefault="00E5576A">
      <w:pPr>
        <w:pStyle w:val="BodyText"/>
        <w:rPr>
          <w:rFonts w:ascii="Times New Roman"/>
          <w:sz w:val="20"/>
        </w:rPr>
      </w:pPr>
    </w:p>
    <w:p w14:paraId="72108F78" w14:textId="77777777" w:rsidR="00E5576A" w:rsidRDefault="00E5576A">
      <w:pPr>
        <w:pStyle w:val="BodyText"/>
        <w:rPr>
          <w:rFonts w:ascii="Times New Roman"/>
          <w:sz w:val="20"/>
        </w:rPr>
      </w:pPr>
    </w:p>
    <w:p w14:paraId="005CD95F" w14:textId="77777777" w:rsidR="00E5576A" w:rsidRDefault="00E5576A">
      <w:pPr>
        <w:pStyle w:val="BodyText"/>
        <w:rPr>
          <w:rFonts w:ascii="Times New Roman"/>
          <w:sz w:val="20"/>
        </w:rPr>
      </w:pPr>
    </w:p>
    <w:p w14:paraId="050BBED9" w14:textId="77777777" w:rsidR="00E5576A" w:rsidRDefault="00E5576A">
      <w:pPr>
        <w:pStyle w:val="BodyText"/>
        <w:spacing w:before="1"/>
        <w:rPr>
          <w:rFonts w:ascii="Times New Roman"/>
          <w:sz w:val="21"/>
        </w:rPr>
      </w:pPr>
    </w:p>
    <w:p w14:paraId="13B623DC" w14:textId="3F22B00D" w:rsidR="00E5576A" w:rsidRDefault="00423A1D" w:rsidP="00B63BCC">
      <w:pPr>
        <w:pStyle w:val="Heading1"/>
        <w:spacing w:before="65"/>
        <w:rPr>
          <w:color w:val="FF0000"/>
        </w:rPr>
      </w:pPr>
      <w:r>
        <w:t>REQUEST FOR PROPOSALS</w:t>
      </w:r>
      <w:r w:rsidR="00B63BCC">
        <w:t xml:space="preserve"> to </w:t>
      </w:r>
    </w:p>
    <w:p w14:paraId="30C8BA51" w14:textId="09F8C809" w:rsidR="00783A09" w:rsidRPr="00783A09" w:rsidRDefault="00783A09" w:rsidP="00B63BCC">
      <w:pPr>
        <w:pStyle w:val="Heading1"/>
        <w:spacing w:before="65"/>
      </w:pPr>
      <w:r w:rsidRPr="00783A09">
        <w:t>Removal and Transportation of Sculpture from Kaneohe to Honolulu</w:t>
      </w:r>
    </w:p>
    <w:p w14:paraId="4D8A691A" w14:textId="77777777" w:rsidR="00E5576A" w:rsidRDefault="00E5576A">
      <w:pPr>
        <w:pStyle w:val="BodyText"/>
        <w:spacing w:before="10"/>
        <w:rPr>
          <w:rFonts w:ascii="Arial"/>
          <w:sz w:val="27"/>
        </w:rPr>
      </w:pPr>
    </w:p>
    <w:p w14:paraId="57D92223" w14:textId="77777777" w:rsidR="00E5576A" w:rsidRDefault="00E5576A">
      <w:pPr>
        <w:pStyle w:val="BodyText"/>
        <w:spacing w:before="1"/>
        <w:rPr>
          <w:rFonts w:ascii="Arial"/>
          <w:sz w:val="28"/>
        </w:rPr>
      </w:pPr>
    </w:p>
    <w:p w14:paraId="3FFF71CE" w14:textId="3533FA56" w:rsidR="00E5576A" w:rsidRPr="00345337" w:rsidRDefault="00423A1D">
      <w:pPr>
        <w:ind w:left="2431" w:right="2429"/>
        <w:jc w:val="center"/>
        <w:rPr>
          <w:rFonts w:ascii="Arial"/>
          <w:color w:val="FF0000"/>
          <w:sz w:val="28"/>
        </w:rPr>
      </w:pPr>
      <w:r>
        <w:rPr>
          <w:rFonts w:ascii="Arial"/>
          <w:sz w:val="28"/>
        </w:rPr>
        <w:t xml:space="preserve">HAWAII STATE ART MUSEUM SFCA </w:t>
      </w:r>
      <w:r w:rsidRPr="004A4B72">
        <w:rPr>
          <w:rFonts w:ascii="Arial"/>
          <w:sz w:val="28"/>
        </w:rPr>
        <w:t>RFP NO</w:t>
      </w:r>
      <w:r w:rsidR="00B63BCC" w:rsidRPr="004A4B72">
        <w:rPr>
          <w:rFonts w:ascii="Arial"/>
          <w:sz w:val="28"/>
        </w:rPr>
        <w:t xml:space="preserve">. </w:t>
      </w:r>
      <w:r w:rsidR="004A4B72" w:rsidRPr="004A4B72">
        <w:rPr>
          <w:rFonts w:ascii="Arial"/>
          <w:sz w:val="28"/>
        </w:rPr>
        <w:t>SFCA23-05DE</w:t>
      </w:r>
    </w:p>
    <w:p w14:paraId="45BDC48D" w14:textId="77777777" w:rsidR="00E5576A" w:rsidRDefault="00E5576A">
      <w:pPr>
        <w:pStyle w:val="BodyText"/>
        <w:spacing w:before="4"/>
        <w:rPr>
          <w:rFonts w:ascii="Arial"/>
          <w:sz w:val="28"/>
        </w:rPr>
      </w:pPr>
    </w:p>
    <w:p w14:paraId="7C682C17" w14:textId="7F032843" w:rsidR="00345337" w:rsidRDefault="00423A1D">
      <w:pPr>
        <w:spacing w:line="960" w:lineRule="atLeast"/>
        <w:ind w:left="1771" w:right="1047" w:hanging="4"/>
        <w:jc w:val="center"/>
        <w:rPr>
          <w:rFonts w:ascii="Arial"/>
          <w:color w:val="FF0000"/>
          <w:sz w:val="28"/>
        </w:rPr>
      </w:pPr>
      <w:r>
        <w:rPr>
          <w:rFonts w:ascii="Arial"/>
          <w:sz w:val="28"/>
        </w:rPr>
        <w:t xml:space="preserve">RELEASE DATE: </w:t>
      </w:r>
      <w:r w:rsidR="00783A09" w:rsidRPr="00783A09">
        <w:rPr>
          <w:rFonts w:ascii="Arial"/>
          <w:sz w:val="28"/>
        </w:rPr>
        <w:t>December 14, 2002</w:t>
      </w:r>
    </w:p>
    <w:p w14:paraId="5AFDD04F" w14:textId="77777777" w:rsidR="00345337" w:rsidRDefault="00423A1D">
      <w:pPr>
        <w:spacing w:line="960" w:lineRule="atLeast"/>
        <w:ind w:left="1771" w:right="1047" w:hanging="4"/>
        <w:jc w:val="center"/>
        <w:rPr>
          <w:rFonts w:ascii="Arial"/>
          <w:sz w:val="28"/>
        </w:rPr>
      </w:pPr>
      <w:r>
        <w:rPr>
          <w:rFonts w:ascii="Arial"/>
          <w:sz w:val="28"/>
        </w:rPr>
        <w:t xml:space="preserve"> DEADLINE FOR RECEIPT OF PROPOSALS</w:t>
      </w:r>
    </w:p>
    <w:p w14:paraId="0EF47FF6" w14:textId="5B8511E5" w:rsidR="00345337" w:rsidRPr="00783A09" w:rsidRDefault="00345337">
      <w:pPr>
        <w:spacing w:line="321" w:lineRule="exact"/>
        <w:ind w:left="1213" w:right="496"/>
        <w:jc w:val="center"/>
        <w:rPr>
          <w:rFonts w:ascii="Arial"/>
          <w:sz w:val="28"/>
        </w:rPr>
      </w:pPr>
      <w:r w:rsidRPr="00783A09">
        <w:rPr>
          <w:rFonts w:ascii="Arial"/>
          <w:sz w:val="28"/>
        </w:rPr>
        <w:t>Is</w:t>
      </w:r>
    </w:p>
    <w:p w14:paraId="19B84659" w14:textId="0DD93234" w:rsidR="00E5576A" w:rsidRPr="00783A09" w:rsidRDefault="00783A09">
      <w:pPr>
        <w:spacing w:line="321" w:lineRule="exact"/>
        <w:ind w:left="1213" w:right="496"/>
        <w:jc w:val="center"/>
        <w:rPr>
          <w:rFonts w:ascii="Arial"/>
          <w:b/>
          <w:sz w:val="28"/>
        </w:rPr>
      </w:pPr>
      <w:r w:rsidRPr="00783A09">
        <w:rPr>
          <w:rFonts w:ascii="Arial"/>
          <w:b/>
          <w:sz w:val="28"/>
        </w:rPr>
        <w:t>Wednesday</w:t>
      </w:r>
      <w:r w:rsidR="00B63BCC" w:rsidRPr="00783A09">
        <w:rPr>
          <w:rFonts w:ascii="Arial"/>
          <w:b/>
          <w:sz w:val="28"/>
        </w:rPr>
        <w:t xml:space="preserve"> December </w:t>
      </w:r>
      <w:r w:rsidRPr="00783A09">
        <w:rPr>
          <w:rFonts w:ascii="Arial"/>
          <w:b/>
          <w:sz w:val="28"/>
        </w:rPr>
        <w:t>21</w:t>
      </w:r>
      <w:r w:rsidR="00B63BCC" w:rsidRPr="00783A09">
        <w:rPr>
          <w:rFonts w:ascii="Arial"/>
          <w:b/>
          <w:sz w:val="28"/>
        </w:rPr>
        <w:t xml:space="preserve">, </w:t>
      </w:r>
      <w:r w:rsidR="004A4B72" w:rsidRPr="00783A09">
        <w:rPr>
          <w:rFonts w:ascii="Arial"/>
          <w:b/>
          <w:sz w:val="28"/>
        </w:rPr>
        <w:t>2022,</w:t>
      </w:r>
      <w:r w:rsidR="00423A1D" w:rsidRPr="00783A09">
        <w:rPr>
          <w:rFonts w:ascii="Arial"/>
          <w:b/>
          <w:sz w:val="28"/>
        </w:rPr>
        <w:t xml:space="preserve"> no later than 2:00 P.M. HST</w:t>
      </w:r>
    </w:p>
    <w:p w14:paraId="4D6F8CF0" w14:textId="77777777" w:rsidR="00E5576A" w:rsidRDefault="00423A1D">
      <w:pPr>
        <w:pStyle w:val="Heading1"/>
        <w:spacing w:line="322" w:lineRule="exact"/>
        <w:ind w:left="1560" w:right="0"/>
        <w:jc w:val="left"/>
      </w:pPr>
      <w:r>
        <w:t>See Proposal Outline for Submission Requirements</w:t>
      </w:r>
    </w:p>
    <w:p w14:paraId="4B7EAD67" w14:textId="77777777" w:rsidR="00E5576A" w:rsidRDefault="00E5576A">
      <w:pPr>
        <w:pStyle w:val="BodyText"/>
        <w:rPr>
          <w:rFonts w:ascii="Arial"/>
          <w:sz w:val="20"/>
        </w:rPr>
      </w:pPr>
    </w:p>
    <w:p w14:paraId="55CF1691" w14:textId="77777777" w:rsidR="00E5576A" w:rsidRDefault="00E5576A">
      <w:pPr>
        <w:pStyle w:val="BodyText"/>
        <w:rPr>
          <w:rFonts w:ascii="Arial"/>
          <w:sz w:val="20"/>
        </w:rPr>
      </w:pPr>
    </w:p>
    <w:p w14:paraId="04A1A3D4" w14:textId="77777777" w:rsidR="00E5576A" w:rsidRDefault="00E5576A">
      <w:pPr>
        <w:pStyle w:val="BodyText"/>
        <w:rPr>
          <w:rFonts w:ascii="Arial"/>
          <w:sz w:val="20"/>
        </w:rPr>
      </w:pPr>
    </w:p>
    <w:p w14:paraId="4816A5C0" w14:textId="77777777" w:rsidR="00E5576A" w:rsidRDefault="00423A1D">
      <w:pPr>
        <w:pStyle w:val="BodyText"/>
        <w:spacing w:before="10"/>
        <w:rPr>
          <w:rFonts w:ascii="Arial"/>
          <w:sz w:val="20"/>
        </w:rPr>
      </w:pPr>
      <w:r>
        <w:rPr>
          <w:noProof/>
        </w:rPr>
        <w:drawing>
          <wp:anchor distT="0" distB="0" distL="0" distR="0" simplePos="0" relativeHeight="251657216" behindDoc="0" locked="0" layoutInCell="1" allowOverlap="1" wp14:anchorId="0A491A18" wp14:editId="317AB08F">
            <wp:simplePos x="0" y="0"/>
            <wp:positionH relativeFrom="page">
              <wp:posOffset>3267075</wp:posOffset>
            </wp:positionH>
            <wp:positionV relativeFrom="paragraph">
              <wp:posOffset>177358</wp:posOffset>
            </wp:positionV>
            <wp:extent cx="1225951" cy="153181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25951" cy="1531810"/>
                    </a:xfrm>
                    <a:prstGeom prst="rect">
                      <a:avLst/>
                    </a:prstGeom>
                  </pic:spPr>
                </pic:pic>
              </a:graphicData>
            </a:graphic>
          </wp:anchor>
        </w:drawing>
      </w:r>
    </w:p>
    <w:p w14:paraId="27E19742" w14:textId="77777777" w:rsidR="00E5576A" w:rsidRDefault="00E5576A">
      <w:pPr>
        <w:pStyle w:val="BodyText"/>
        <w:spacing w:before="3"/>
        <w:rPr>
          <w:rFonts w:ascii="Arial"/>
          <w:sz w:val="27"/>
        </w:rPr>
      </w:pPr>
    </w:p>
    <w:p w14:paraId="14749705" w14:textId="77777777" w:rsidR="00E5576A" w:rsidRDefault="00423A1D">
      <w:pPr>
        <w:ind w:left="1769" w:right="1766" w:hanging="5"/>
        <w:jc w:val="center"/>
        <w:rPr>
          <w:rFonts w:ascii="Arial"/>
          <w:sz w:val="24"/>
        </w:rPr>
      </w:pPr>
      <w:r>
        <w:rPr>
          <w:rFonts w:ascii="Arial"/>
          <w:sz w:val="28"/>
        </w:rPr>
        <w:t xml:space="preserve">State Foundation on Culture and the Arts </w:t>
      </w:r>
      <w:r>
        <w:rPr>
          <w:rFonts w:ascii="Arial"/>
          <w:sz w:val="24"/>
        </w:rPr>
        <w:t>250 South Hotel St, 2</w:t>
      </w:r>
      <w:proofErr w:type="spellStart"/>
      <w:r>
        <w:rPr>
          <w:rFonts w:ascii="Arial"/>
          <w:position w:val="8"/>
          <w:sz w:val="16"/>
        </w:rPr>
        <w:t>nd</w:t>
      </w:r>
      <w:proofErr w:type="spellEnd"/>
      <w:r>
        <w:rPr>
          <w:rFonts w:ascii="Arial"/>
          <w:position w:val="8"/>
          <w:sz w:val="16"/>
        </w:rPr>
        <w:t xml:space="preserve"> </w:t>
      </w:r>
      <w:r>
        <w:rPr>
          <w:rFonts w:ascii="Arial"/>
          <w:sz w:val="24"/>
        </w:rPr>
        <w:t xml:space="preserve">Floor, Honolulu, HI 96813 </w:t>
      </w:r>
      <w:hyperlink r:id="rId8">
        <w:r>
          <w:rPr>
            <w:rFonts w:ascii="Arial"/>
            <w:color w:val="0000FF"/>
            <w:sz w:val="24"/>
            <w:u w:val="single" w:color="0000FF"/>
          </w:rPr>
          <w:t>http://www.hawaii.gov/sfca</w:t>
        </w:r>
      </w:hyperlink>
    </w:p>
    <w:p w14:paraId="57D25EB3" w14:textId="77777777" w:rsidR="00E5576A" w:rsidRDefault="00E5576A">
      <w:pPr>
        <w:jc w:val="center"/>
        <w:rPr>
          <w:rFonts w:ascii="Arial"/>
          <w:sz w:val="24"/>
        </w:rPr>
        <w:sectPr w:rsidR="00E5576A">
          <w:type w:val="continuous"/>
          <w:pgSz w:w="12240" w:h="15840"/>
          <w:pgMar w:top="1500" w:right="1720" w:bottom="280" w:left="1720" w:header="720" w:footer="720" w:gutter="0"/>
          <w:cols w:space="720"/>
        </w:sectPr>
      </w:pPr>
    </w:p>
    <w:p w14:paraId="3C87E899" w14:textId="77777777" w:rsidR="00E5576A" w:rsidRDefault="00E5576A">
      <w:pPr>
        <w:pStyle w:val="BodyText"/>
        <w:rPr>
          <w:rFonts w:ascii="Arial"/>
          <w:sz w:val="20"/>
        </w:rPr>
      </w:pPr>
    </w:p>
    <w:p w14:paraId="44F2FAD1" w14:textId="77777777" w:rsidR="00E5576A" w:rsidRDefault="00E5576A">
      <w:pPr>
        <w:pStyle w:val="BodyText"/>
        <w:spacing w:before="1"/>
        <w:rPr>
          <w:rFonts w:ascii="Arial"/>
          <w:sz w:val="19"/>
        </w:rPr>
      </w:pPr>
    </w:p>
    <w:p w14:paraId="388CF779" w14:textId="77777777" w:rsidR="00E5576A" w:rsidRDefault="00423A1D">
      <w:pPr>
        <w:pStyle w:val="Heading2"/>
        <w:spacing w:before="57" w:line="267" w:lineRule="exact"/>
        <w:ind w:right="411"/>
      </w:pPr>
      <w:r>
        <w:rPr>
          <w:u w:val="single"/>
        </w:rPr>
        <w:t>BACKGROUND</w:t>
      </w:r>
    </w:p>
    <w:p w14:paraId="12FEA4BE" w14:textId="77777777" w:rsidR="00E5576A" w:rsidRDefault="00423A1D">
      <w:pPr>
        <w:pStyle w:val="BodyText"/>
        <w:ind w:left="115" w:right="411"/>
      </w:pPr>
      <w:r>
        <w:t>The Hawai‘i State Foundation on Culture and the Arts (SFCA) was established in 1965 as the official state arts agency of Hawai‘i to promote, perpetuate and preserve culture and the arts in Hawai‘i. 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4E02C0F3" w14:textId="77777777" w:rsidR="00E5576A" w:rsidRDefault="00E5576A">
      <w:pPr>
        <w:pStyle w:val="BodyText"/>
      </w:pPr>
    </w:p>
    <w:p w14:paraId="5AB0FF65" w14:textId="77777777" w:rsidR="00E5576A" w:rsidRDefault="00423A1D">
      <w:pPr>
        <w:pStyle w:val="BodyText"/>
        <w:spacing w:before="1"/>
        <w:ind w:left="115" w:right="157"/>
      </w:pPr>
      <w:r>
        <w:rPr>
          <w:color w:val="1C1E21"/>
        </w:rPr>
        <w:t xml:space="preserve">The </w:t>
      </w:r>
      <w:proofErr w:type="gramStart"/>
      <w:r>
        <w:rPr>
          <w:color w:val="1C1E21"/>
        </w:rPr>
        <w:t>Hawai‘</w:t>
      </w:r>
      <w:proofErr w:type="gramEnd"/>
      <w:r>
        <w:rPr>
          <w:color w:val="1C1E21"/>
        </w:rPr>
        <w:t>i State Art Museum (</w:t>
      </w:r>
      <w:proofErr w:type="spellStart"/>
      <w:r>
        <w:rPr>
          <w:color w:val="1C1E21"/>
        </w:rPr>
        <w:t>HiSAM</w:t>
      </w:r>
      <w:proofErr w:type="spellEnd"/>
      <w:r>
        <w:rPr>
          <w:color w:val="1C1E21"/>
        </w:rPr>
        <w:t xml:space="preserve">) opened in 2002 as the “People’s Museum.” </w:t>
      </w:r>
      <w:proofErr w:type="spellStart"/>
      <w:r>
        <w:t>HiSAM</w:t>
      </w:r>
      <w:proofErr w:type="spellEnd"/>
      <w:r>
        <w:t xml:space="preserve"> is a venue for the Art in Public Places Program of the State Foundation on Culture and the Arts. The mission of the Hawaii State Art Museum is to provide broadly accessibly educational programs, exhibitions, and activities that promote and encourage the excellence and diversity of the arts and culture of </w:t>
      </w:r>
      <w:proofErr w:type="gramStart"/>
      <w:r>
        <w:t>Hawai‘</w:t>
      </w:r>
      <w:proofErr w:type="gramEnd"/>
      <w:r>
        <w:t>i. Public programs play an important role in fulfilling the museum’s mission.</w:t>
      </w:r>
    </w:p>
    <w:p w14:paraId="5342ACB8" w14:textId="77777777" w:rsidR="00E5576A" w:rsidRDefault="00E5576A">
      <w:pPr>
        <w:pStyle w:val="BodyText"/>
      </w:pPr>
    </w:p>
    <w:p w14:paraId="3FE8DF51" w14:textId="77777777" w:rsidR="00E5576A" w:rsidRDefault="00423A1D">
      <w:pPr>
        <w:pStyle w:val="BodyText"/>
        <w:ind w:left="116" w:right="3417" w:hanging="1"/>
      </w:pPr>
      <w:r>
        <w:t xml:space="preserve">For more information about the agency, please see the following links: </w:t>
      </w:r>
      <w:hyperlink r:id="rId9">
        <w:r>
          <w:rPr>
            <w:color w:val="0000FF"/>
            <w:u w:val="single" w:color="0000FF"/>
          </w:rPr>
          <w:t xml:space="preserve">http://sfca.hawaii.gov/ </w:t>
        </w:r>
      </w:hyperlink>
      <w:r>
        <w:t>[SFCA website]</w:t>
      </w:r>
    </w:p>
    <w:p w14:paraId="63CC0369" w14:textId="77777777" w:rsidR="00E5576A" w:rsidRDefault="00000000">
      <w:pPr>
        <w:pStyle w:val="BodyText"/>
        <w:ind w:left="115" w:right="411"/>
      </w:pPr>
      <w:hyperlink r:id="rId10">
        <w:r w:rsidR="00423A1D">
          <w:rPr>
            <w:color w:val="4472C4"/>
            <w:u w:val="single" w:color="4472C4"/>
          </w:rPr>
          <w:t xml:space="preserve">https://hisam.hawaii.gov/ </w:t>
        </w:r>
      </w:hyperlink>
      <w:r w:rsidR="00423A1D">
        <w:t>[</w:t>
      </w:r>
      <w:r w:rsidR="00423A1D">
        <w:rPr>
          <w:color w:val="1C1E21"/>
        </w:rPr>
        <w:t>Hawaii State Art Museum website]</w:t>
      </w:r>
    </w:p>
    <w:p w14:paraId="24ABBCF2" w14:textId="77777777" w:rsidR="00E5576A" w:rsidRDefault="00000000">
      <w:pPr>
        <w:pStyle w:val="BodyText"/>
        <w:ind w:left="115" w:right="870"/>
      </w:pPr>
      <w:hyperlink r:id="rId11">
        <w:r w:rsidR="00423A1D">
          <w:rPr>
            <w:color w:val="0000BF"/>
            <w:u w:val="single" w:color="0000BF"/>
          </w:rPr>
          <w:t>http://sfca.hawaii.gov/about-us/archive/publications/</w:t>
        </w:r>
      </w:hyperlink>
      <w:r w:rsidR="00423A1D">
        <w:rPr>
          <w:color w:val="0000BF"/>
          <w:u w:val="single" w:color="0000BF"/>
        </w:rPr>
        <w:t xml:space="preserve"> </w:t>
      </w:r>
      <w:r w:rsidR="00423A1D">
        <w:t xml:space="preserve">[Annual reports, strategic plan, </w:t>
      </w:r>
      <w:proofErr w:type="spellStart"/>
      <w:r w:rsidR="00423A1D">
        <w:t>eNews</w:t>
      </w:r>
      <w:proofErr w:type="spellEnd"/>
      <w:r w:rsidR="00423A1D">
        <w:t xml:space="preserve">, etc.] </w:t>
      </w:r>
      <w:hyperlink r:id="rId12">
        <w:r w:rsidR="00423A1D">
          <w:rPr>
            <w:color w:val="0000BF"/>
            <w:u w:val="single" w:color="0000BF"/>
          </w:rPr>
          <w:t xml:space="preserve">https://sfca.hawaii.gov/wp-content/uploads/2013/06/HRS-9.pdf </w:t>
        </w:r>
      </w:hyperlink>
      <w:r w:rsidR="00423A1D">
        <w:t>[SFCA enabling legislation]</w:t>
      </w:r>
    </w:p>
    <w:p w14:paraId="6B7C55AC" w14:textId="77777777" w:rsidR="00E5576A" w:rsidRDefault="00E5576A">
      <w:pPr>
        <w:pStyle w:val="BodyText"/>
        <w:spacing w:before="5"/>
        <w:rPr>
          <w:sz w:val="17"/>
        </w:rPr>
      </w:pPr>
    </w:p>
    <w:p w14:paraId="1BEF8572" w14:textId="77777777" w:rsidR="00E5576A" w:rsidRDefault="00423A1D">
      <w:pPr>
        <w:pStyle w:val="Heading2"/>
        <w:spacing w:before="56"/>
        <w:jc w:val="both"/>
      </w:pPr>
      <w:r>
        <w:rPr>
          <w:u w:val="single"/>
        </w:rPr>
        <w:t>INTRODUCTION</w:t>
      </w:r>
    </w:p>
    <w:p w14:paraId="0C3EA928" w14:textId="7336F496" w:rsidR="00E5576A" w:rsidRDefault="00423A1D" w:rsidP="00AF229C">
      <w:pPr>
        <w:pStyle w:val="BodyText"/>
        <w:ind w:left="115" w:right="96"/>
      </w:pPr>
      <w:r>
        <w:t>The STATE FOUNDATION ON CULTURE AND THE ARTS (“SFCA” or “STATE”) is issuing this Request for Proposals (</w:t>
      </w:r>
      <w:r>
        <w:rPr>
          <w:i/>
        </w:rPr>
        <w:t>“</w:t>
      </w:r>
      <w:r>
        <w:t>RFP”</w:t>
      </w:r>
      <w:r>
        <w:rPr>
          <w:i/>
        </w:rPr>
        <w:t xml:space="preserve">) </w:t>
      </w:r>
      <w:r w:rsidR="00AF229C">
        <w:t xml:space="preserve">deinstallation and transportation of a large bird shaped, stainless steel sculpture from </w:t>
      </w:r>
      <w:proofErr w:type="spellStart"/>
      <w:r w:rsidR="00AF229C">
        <w:t>Mokapu</w:t>
      </w:r>
      <w:proofErr w:type="spellEnd"/>
      <w:r w:rsidR="00AF229C">
        <w:t xml:space="preserve"> Elementary School, located on the Marine Corp Base Hawaii, near Kaneohe, to the State Facilities Compound at Shafter Flats in Honolulu.  Applicants will have to clean driving records and no outstanding debts with the State of Hawaii to be permitted to drive on base. </w:t>
      </w:r>
    </w:p>
    <w:p w14:paraId="1E52207F" w14:textId="32259379" w:rsidR="008A7A98" w:rsidRDefault="008A7A98" w:rsidP="00AF229C">
      <w:pPr>
        <w:pStyle w:val="BodyText"/>
        <w:ind w:left="115" w:right="96"/>
      </w:pPr>
      <w:r>
        <w:t xml:space="preserve">This is a very short contract that must be performed immediately upon award.  The piece must be removed form </w:t>
      </w:r>
      <w:proofErr w:type="spellStart"/>
      <w:r>
        <w:t>Mokapu</w:t>
      </w:r>
      <w:proofErr w:type="spellEnd"/>
      <w:r>
        <w:t xml:space="preserve"> </w:t>
      </w:r>
      <w:r w:rsidR="00ED451E">
        <w:t>ES before January 4</w:t>
      </w:r>
      <w:r w:rsidR="00ED451E" w:rsidRPr="00ED451E">
        <w:rPr>
          <w:vertAlign w:val="superscript"/>
        </w:rPr>
        <w:t>th</w:t>
      </w:r>
      <w:r w:rsidR="00ED451E">
        <w:t xml:space="preserve">.  </w:t>
      </w:r>
    </w:p>
    <w:p w14:paraId="07B89944" w14:textId="77777777" w:rsidR="00AF229C" w:rsidRDefault="00AF229C" w:rsidP="00AF229C">
      <w:pPr>
        <w:pStyle w:val="BodyText"/>
        <w:ind w:left="115" w:right="96"/>
      </w:pPr>
    </w:p>
    <w:p w14:paraId="5AEC2E29" w14:textId="77777777" w:rsidR="00E5576A" w:rsidRDefault="00E5576A">
      <w:pPr>
        <w:pStyle w:val="BodyText"/>
      </w:pPr>
    </w:p>
    <w:p w14:paraId="69B8DA59" w14:textId="77777777" w:rsidR="00E5576A" w:rsidRDefault="00423A1D">
      <w:pPr>
        <w:pStyle w:val="Heading2"/>
        <w:jc w:val="both"/>
      </w:pPr>
      <w:r>
        <w:rPr>
          <w:u w:val="single"/>
        </w:rPr>
        <w:t>SCOPE OF WORK</w:t>
      </w:r>
    </w:p>
    <w:p w14:paraId="4BEAC0A6" w14:textId="60FC2750" w:rsidR="00822193" w:rsidRDefault="00822193" w:rsidP="00822193">
      <w:pPr>
        <w:pStyle w:val="BodyText"/>
        <w:ind w:left="125" w:right="436"/>
        <w:rPr>
          <w:color w:val="FF0000"/>
        </w:rPr>
      </w:pPr>
    </w:p>
    <w:p w14:paraId="447D1EAD" w14:textId="1647D33B" w:rsidR="007B5861" w:rsidRPr="00783A09" w:rsidRDefault="007B5861" w:rsidP="00216685">
      <w:pPr>
        <w:pStyle w:val="BodyText"/>
        <w:numPr>
          <w:ilvl w:val="0"/>
          <w:numId w:val="4"/>
        </w:numPr>
        <w:ind w:right="436"/>
      </w:pPr>
      <w:r w:rsidRPr="00783A09">
        <w:t>A large 14’x 12’x 12’</w:t>
      </w:r>
      <w:r w:rsidR="00216685" w:rsidRPr="00783A09">
        <w:t xml:space="preserve">, </w:t>
      </w:r>
      <w:r w:rsidRPr="00783A09">
        <w:t>stainless steel sculpture must</w:t>
      </w:r>
      <w:r w:rsidR="00216685" w:rsidRPr="00783A09">
        <w:t xml:space="preserve"> be moved from </w:t>
      </w:r>
      <w:proofErr w:type="spellStart"/>
      <w:r w:rsidR="00216685" w:rsidRPr="00783A09">
        <w:t>Mokapu</w:t>
      </w:r>
      <w:proofErr w:type="spellEnd"/>
      <w:r w:rsidR="00216685" w:rsidRPr="00783A09">
        <w:t xml:space="preserve"> Elementary School to the State Facilities Compound at Shafter Flats. </w:t>
      </w:r>
    </w:p>
    <w:p w14:paraId="7EE020DA" w14:textId="17B0F654" w:rsidR="008062B0" w:rsidRPr="00783A09" w:rsidRDefault="00F613D3" w:rsidP="00216685">
      <w:pPr>
        <w:pStyle w:val="BodyText"/>
        <w:numPr>
          <w:ilvl w:val="0"/>
          <w:numId w:val="4"/>
        </w:numPr>
        <w:ind w:right="436"/>
      </w:pPr>
      <w:r w:rsidRPr="00783A09">
        <w:t xml:space="preserve">The sculpture stands on a concrete footing which we’d like to leave in place. </w:t>
      </w:r>
      <w:r w:rsidR="008062B0" w:rsidRPr="00783A09">
        <w:t xml:space="preserve">If it’s clear </w:t>
      </w:r>
      <w:r w:rsidR="001B2D70" w:rsidRPr="00783A09">
        <w:t>that it</w:t>
      </w:r>
      <w:r w:rsidRPr="00783A09">
        <w:t xml:space="preserve"> makes a lot more sense to take all or part of the footing</w:t>
      </w:r>
      <w:r w:rsidR="008062B0" w:rsidRPr="00783A09">
        <w:t>, we can discuss it</w:t>
      </w:r>
      <w:r w:rsidRPr="00783A09">
        <w:t>.</w:t>
      </w:r>
    </w:p>
    <w:p w14:paraId="07D8CF40" w14:textId="1DB63E07" w:rsidR="00E223E7" w:rsidRPr="00783A09" w:rsidRDefault="00F613D3" w:rsidP="008062B0">
      <w:pPr>
        <w:pStyle w:val="BodyText"/>
        <w:numPr>
          <w:ilvl w:val="1"/>
          <w:numId w:val="4"/>
        </w:numPr>
        <w:ind w:right="436"/>
      </w:pPr>
      <w:r w:rsidRPr="00783A09">
        <w:t xml:space="preserve">Stainless tubing and </w:t>
      </w:r>
      <w:r w:rsidR="00965FD0" w:rsidRPr="00783A09">
        <w:t xml:space="preserve">rebar embedded into the footing is </w:t>
      </w:r>
      <w:r w:rsidRPr="00783A09">
        <w:t>attached at the underside of the sculpture’s fee</w:t>
      </w:r>
      <w:r w:rsidR="00965FD0" w:rsidRPr="00783A09">
        <w:t>t</w:t>
      </w:r>
      <w:r w:rsidRPr="00783A09">
        <w:t xml:space="preserve">.  </w:t>
      </w:r>
      <w:r w:rsidR="00E223E7" w:rsidRPr="00783A09">
        <w:t xml:space="preserve">   </w:t>
      </w:r>
    </w:p>
    <w:p w14:paraId="0D920CFA" w14:textId="692DD887" w:rsidR="00E223E7" w:rsidRPr="00783A09" w:rsidRDefault="00E223E7" w:rsidP="00E223E7">
      <w:pPr>
        <w:pStyle w:val="BodyText"/>
        <w:numPr>
          <w:ilvl w:val="0"/>
          <w:numId w:val="4"/>
        </w:numPr>
        <w:ind w:right="436"/>
      </w:pPr>
      <w:r w:rsidRPr="00783A09">
        <w:t>Vendor must provide a</w:t>
      </w:r>
      <w:r w:rsidR="008062B0" w:rsidRPr="00783A09">
        <w:t xml:space="preserve">n armature comprised of materials that can withstand 2 to 4 years of outdoor exposure while maintaining </w:t>
      </w:r>
      <w:proofErr w:type="spellStart"/>
      <w:r w:rsidR="008062B0" w:rsidRPr="00783A09">
        <w:t>it’s</w:t>
      </w:r>
      <w:proofErr w:type="spellEnd"/>
      <w:r w:rsidR="008062B0" w:rsidRPr="00783A09">
        <w:t xml:space="preserve"> structural integrity. The </w:t>
      </w:r>
      <w:r w:rsidR="00965FD0" w:rsidRPr="00783A09">
        <w:t xml:space="preserve">same </w:t>
      </w:r>
      <w:r w:rsidR="008062B0" w:rsidRPr="00783A09">
        <w:t xml:space="preserve">armature will be </w:t>
      </w:r>
      <w:r w:rsidR="00965FD0" w:rsidRPr="00783A09">
        <w:t xml:space="preserve">used for </w:t>
      </w:r>
      <w:r w:rsidR="008062B0" w:rsidRPr="00783A09">
        <w:t xml:space="preserve">supporting the </w:t>
      </w:r>
      <w:r w:rsidR="001B2D70" w:rsidRPr="00783A09">
        <w:t>sculpture</w:t>
      </w:r>
      <w:r w:rsidR="008062B0" w:rsidRPr="00783A09">
        <w:t xml:space="preserve"> when the piece</w:t>
      </w:r>
      <w:r w:rsidR="00965FD0" w:rsidRPr="00783A09">
        <w:t xml:space="preserve"> travels back</w:t>
      </w:r>
      <w:r w:rsidR="008062B0" w:rsidRPr="00783A09">
        <w:t xml:space="preserve"> to </w:t>
      </w:r>
      <w:proofErr w:type="spellStart"/>
      <w:r w:rsidR="008062B0" w:rsidRPr="00783A09">
        <w:t>Mokapu</w:t>
      </w:r>
      <w:proofErr w:type="spellEnd"/>
      <w:r w:rsidR="008062B0" w:rsidRPr="00783A09">
        <w:t xml:space="preserve"> ES. </w:t>
      </w:r>
    </w:p>
    <w:p w14:paraId="76A7C3E6" w14:textId="44829F28" w:rsidR="00E223E7" w:rsidRPr="00783A09" w:rsidRDefault="00965FD0" w:rsidP="00E223E7">
      <w:pPr>
        <w:pStyle w:val="BodyText"/>
        <w:numPr>
          <w:ilvl w:val="1"/>
          <w:numId w:val="4"/>
        </w:numPr>
        <w:ind w:right="436"/>
      </w:pPr>
      <w:r w:rsidRPr="00783A09">
        <w:t xml:space="preserve">The armature </w:t>
      </w:r>
      <w:r w:rsidR="00E223E7" w:rsidRPr="00783A09">
        <w:t xml:space="preserve">materials </w:t>
      </w:r>
      <w:r w:rsidRPr="00783A09">
        <w:t>must be able to</w:t>
      </w:r>
      <w:r w:rsidR="00E223E7" w:rsidRPr="00783A09">
        <w:t xml:space="preserve"> withstand the elements and insects.  </w:t>
      </w:r>
    </w:p>
    <w:p w14:paraId="3C1DE64B" w14:textId="62208E55" w:rsidR="00E223E7" w:rsidRPr="00783A09" w:rsidRDefault="00E223E7" w:rsidP="00ED451E">
      <w:pPr>
        <w:pStyle w:val="BodyText"/>
        <w:numPr>
          <w:ilvl w:val="1"/>
          <w:numId w:val="4"/>
        </w:numPr>
        <w:ind w:right="436"/>
      </w:pPr>
      <w:r w:rsidRPr="00783A09">
        <w:t>Ideally, the armature will house the hoisting</w:t>
      </w:r>
      <w:r w:rsidR="008E0483" w:rsidRPr="00783A09">
        <w:t xml:space="preserve"> and tie down points.  The sculpture </w:t>
      </w:r>
    </w:p>
    <w:p w14:paraId="0A54A846" w14:textId="6A07592A" w:rsidR="008E0483" w:rsidRPr="00783A09" w:rsidRDefault="008E0483" w:rsidP="008E0483">
      <w:pPr>
        <w:pStyle w:val="BodyText"/>
        <w:numPr>
          <w:ilvl w:val="0"/>
          <w:numId w:val="4"/>
        </w:numPr>
        <w:ind w:right="436"/>
      </w:pPr>
      <w:r w:rsidRPr="00783A09">
        <w:t xml:space="preserve">Vendor will be responsible to plan a route that can accommodate the oversize load and will be responsible for securing any permitting that may be required for the movement.  </w:t>
      </w:r>
    </w:p>
    <w:p w14:paraId="3939CE31" w14:textId="79A800D1" w:rsidR="00216685" w:rsidRDefault="00216685" w:rsidP="00822193">
      <w:pPr>
        <w:pStyle w:val="BodyText"/>
        <w:ind w:left="125" w:right="436"/>
        <w:rPr>
          <w:color w:val="FF0000"/>
        </w:rPr>
      </w:pPr>
    </w:p>
    <w:p w14:paraId="3D345C05" w14:textId="77777777" w:rsidR="00216685" w:rsidRDefault="00216685" w:rsidP="00822193">
      <w:pPr>
        <w:pStyle w:val="BodyText"/>
        <w:ind w:left="125" w:right="436"/>
        <w:rPr>
          <w:color w:val="FF0000"/>
        </w:rPr>
      </w:pPr>
    </w:p>
    <w:p w14:paraId="3E5C5921" w14:textId="77777777" w:rsidR="00822193" w:rsidRDefault="00822193" w:rsidP="00AF229C">
      <w:pPr>
        <w:pStyle w:val="BodyText"/>
        <w:ind w:left="125" w:right="436"/>
        <w:jc w:val="center"/>
        <w:rPr>
          <w:color w:val="FF0000"/>
        </w:rPr>
      </w:pPr>
    </w:p>
    <w:p w14:paraId="39B1428A" w14:textId="2126860B" w:rsidR="00E5576A" w:rsidRPr="00345337" w:rsidRDefault="00822193" w:rsidP="00AF229C">
      <w:pPr>
        <w:pStyle w:val="BodyText"/>
        <w:ind w:left="125" w:right="436"/>
        <w:jc w:val="center"/>
      </w:pPr>
      <w:r>
        <w:rPr>
          <w:color w:val="000000" w:themeColor="text1"/>
          <w:u w:val="single"/>
        </w:rPr>
        <w:t>CONTRACT</w:t>
      </w:r>
      <w:r w:rsidR="00423A1D" w:rsidRPr="00345337">
        <w:rPr>
          <w:u w:val="single"/>
        </w:rPr>
        <w:t xml:space="preserve"> AWARD DETAILS</w:t>
      </w:r>
    </w:p>
    <w:p w14:paraId="57C14598" w14:textId="29E4737B" w:rsidR="00E5576A" w:rsidRPr="00783A09" w:rsidRDefault="00423A1D" w:rsidP="00AF229C">
      <w:pPr>
        <w:pStyle w:val="BodyText"/>
        <w:ind w:left="115" w:right="85"/>
      </w:pPr>
      <w:r w:rsidRPr="00783A09">
        <w:t xml:space="preserve">Contracted Time Period: </w:t>
      </w:r>
      <w:r w:rsidR="00965FD0" w:rsidRPr="00783A09">
        <w:t>December 22</w:t>
      </w:r>
      <w:r w:rsidRPr="00783A09">
        <w:t xml:space="preserve">, </w:t>
      </w:r>
      <w:proofErr w:type="gramStart"/>
      <w:r w:rsidRPr="00783A09">
        <w:t>20</w:t>
      </w:r>
      <w:r w:rsidR="00965FD0" w:rsidRPr="00783A09">
        <w:t>22</w:t>
      </w:r>
      <w:proofErr w:type="gramEnd"/>
      <w:r w:rsidRPr="00783A09">
        <w:t xml:space="preserve"> to February 28, 20</w:t>
      </w:r>
      <w:r w:rsidR="00965FD0" w:rsidRPr="00783A09">
        <w:t>23</w:t>
      </w:r>
    </w:p>
    <w:p w14:paraId="67C7EAA1" w14:textId="18405FE0" w:rsidR="00AF229C" w:rsidRPr="00783A09" w:rsidRDefault="00AF229C" w:rsidP="00AF229C">
      <w:pPr>
        <w:pStyle w:val="BodyText"/>
        <w:ind w:right="85"/>
      </w:pPr>
    </w:p>
    <w:p w14:paraId="4478B8B4" w14:textId="77777777" w:rsidR="00822193" w:rsidRPr="00783A09" w:rsidRDefault="00822193">
      <w:pPr>
        <w:pStyle w:val="Heading2"/>
        <w:ind w:right="85"/>
        <w:rPr>
          <w:u w:val="single"/>
        </w:rPr>
      </w:pPr>
      <w:bookmarkStart w:id="0" w:name="APPLICATION_GUIDELINES"/>
      <w:bookmarkEnd w:id="0"/>
    </w:p>
    <w:p w14:paraId="2C97BFD9" w14:textId="73E597AE" w:rsidR="00E5576A" w:rsidRPr="00783A09" w:rsidRDefault="00423A1D" w:rsidP="00AF229C">
      <w:pPr>
        <w:pStyle w:val="Heading2"/>
        <w:ind w:left="0" w:right="85"/>
        <w:jc w:val="center"/>
      </w:pPr>
      <w:r w:rsidRPr="00783A09">
        <w:rPr>
          <w:u w:val="single"/>
        </w:rPr>
        <w:t>APPLICATION GUIDELINES</w:t>
      </w:r>
    </w:p>
    <w:p w14:paraId="54A7A353" w14:textId="77777777" w:rsidR="00E5576A" w:rsidRPr="00783A09" w:rsidRDefault="00423A1D">
      <w:pPr>
        <w:pStyle w:val="BodyText"/>
        <w:ind w:left="125" w:right="94"/>
      </w:pPr>
      <w:r w:rsidRPr="00783A09">
        <w:t>All proposals shall include the following documents in the order listed to be considered for funding under this program. Proposals that fail to submit any one of these documents may be considered nonresponsive. Descriptions appear below in subsequent sections. The Proposal should consist of the following and in the following order:</w:t>
      </w:r>
    </w:p>
    <w:p w14:paraId="3E318989" w14:textId="77777777" w:rsidR="00E5576A" w:rsidRPr="00783A09" w:rsidRDefault="00E5576A">
      <w:pPr>
        <w:pStyle w:val="BodyText"/>
      </w:pPr>
    </w:p>
    <w:p w14:paraId="0D761335" w14:textId="77777777" w:rsidR="00E5576A" w:rsidRPr="00783A09" w:rsidRDefault="00423A1D">
      <w:pPr>
        <w:pStyle w:val="BodyText"/>
        <w:ind w:left="116" w:right="85"/>
      </w:pPr>
      <w:r w:rsidRPr="00783A09">
        <w:t xml:space="preserve">Complete each of the following forms and submit via </w:t>
      </w:r>
      <w:proofErr w:type="spellStart"/>
      <w:r w:rsidRPr="00783A09">
        <w:t>HIePro</w:t>
      </w:r>
      <w:proofErr w:type="spellEnd"/>
      <w:r w:rsidRPr="00783A09">
        <w:t>:</w:t>
      </w:r>
    </w:p>
    <w:p w14:paraId="05CB81D8" w14:textId="77777777" w:rsidR="00E5576A" w:rsidRPr="00783A09" w:rsidRDefault="00423A1D">
      <w:pPr>
        <w:pStyle w:val="ListParagraph"/>
        <w:numPr>
          <w:ilvl w:val="1"/>
          <w:numId w:val="3"/>
        </w:numPr>
        <w:tabs>
          <w:tab w:val="left" w:pos="837"/>
        </w:tabs>
        <w:spacing w:line="279" w:lineRule="exact"/>
        <w:ind w:hanging="360"/>
      </w:pPr>
      <w:r w:rsidRPr="00783A09">
        <w:t>Cover</w:t>
      </w:r>
      <w:r w:rsidRPr="00783A09">
        <w:rPr>
          <w:spacing w:val="-3"/>
        </w:rPr>
        <w:t xml:space="preserve"> </w:t>
      </w:r>
      <w:r w:rsidRPr="00783A09">
        <w:t>Sheet</w:t>
      </w:r>
    </w:p>
    <w:p w14:paraId="1B14A98C" w14:textId="6837770D" w:rsidR="00965FD0" w:rsidRPr="00783A09" w:rsidRDefault="00423A1D" w:rsidP="00ED451E">
      <w:pPr>
        <w:pStyle w:val="ListParagraph"/>
        <w:numPr>
          <w:ilvl w:val="1"/>
          <w:numId w:val="3"/>
        </w:numPr>
        <w:tabs>
          <w:tab w:val="left" w:pos="837"/>
        </w:tabs>
        <w:ind w:hanging="360"/>
      </w:pPr>
      <w:r w:rsidRPr="00783A09">
        <w:t>Qualifications</w:t>
      </w:r>
    </w:p>
    <w:p w14:paraId="32AD7288" w14:textId="77777777" w:rsidR="00E5576A" w:rsidRPr="00783A09" w:rsidRDefault="00423A1D">
      <w:pPr>
        <w:pStyle w:val="ListParagraph"/>
        <w:numPr>
          <w:ilvl w:val="1"/>
          <w:numId w:val="3"/>
        </w:numPr>
        <w:tabs>
          <w:tab w:val="left" w:pos="837"/>
        </w:tabs>
        <w:ind w:hanging="360"/>
      </w:pPr>
      <w:r w:rsidRPr="00783A09">
        <w:t>Professional</w:t>
      </w:r>
      <w:r w:rsidRPr="00783A09">
        <w:rPr>
          <w:spacing w:val="-7"/>
        </w:rPr>
        <w:t xml:space="preserve"> </w:t>
      </w:r>
      <w:r w:rsidRPr="00783A09">
        <w:t>References</w:t>
      </w:r>
    </w:p>
    <w:p w14:paraId="430F8F5E" w14:textId="77777777" w:rsidR="00E5576A" w:rsidRPr="00783A09" w:rsidRDefault="00E5576A">
      <w:pPr>
        <w:pStyle w:val="BodyText"/>
      </w:pPr>
    </w:p>
    <w:p w14:paraId="46FBD952" w14:textId="77777777" w:rsidR="00E5576A" w:rsidRPr="00783A09" w:rsidRDefault="00423A1D">
      <w:pPr>
        <w:pStyle w:val="BodyText"/>
        <w:spacing w:line="268" w:lineRule="exact"/>
        <w:ind w:left="116" w:right="85"/>
      </w:pPr>
      <w:r w:rsidRPr="00783A09">
        <w:t xml:space="preserve">Create and upload the following documents to </w:t>
      </w:r>
      <w:proofErr w:type="spellStart"/>
      <w:r w:rsidRPr="00783A09">
        <w:t>HIePro</w:t>
      </w:r>
      <w:proofErr w:type="spellEnd"/>
      <w:r w:rsidRPr="00783A09">
        <w:t>:</w:t>
      </w:r>
    </w:p>
    <w:p w14:paraId="46CD0644" w14:textId="3A4FE84E" w:rsidR="00E5576A" w:rsidRPr="00783A09" w:rsidRDefault="00423A1D">
      <w:pPr>
        <w:pStyle w:val="ListParagraph"/>
        <w:numPr>
          <w:ilvl w:val="1"/>
          <w:numId w:val="3"/>
        </w:numPr>
        <w:tabs>
          <w:tab w:val="left" w:pos="837"/>
        </w:tabs>
        <w:spacing w:line="279" w:lineRule="exact"/>
        <w:ind w:hanging="360"/>
      </w:pPr>
      <w:r w:rsidRPr="00783A09">
        <w:t xml:space="preserve">Project Work Proposal </w:t>
      </w:r>
    </w:p>
    <w:p w14:paraId="4276329F" w14:textId="0135B7E5" w:rsidR="00E5576A" w:rsidRPr="00783A09" w:rsidRDefault="00423A1D">
      <w:pPr>
        <w:pStyle w:val="ListParagraph"/>
        <w:numPr>
          <w:ilvl w:val="1"/>
          <w:numId w:val="3"/>
        </w:numPr>
        <w:tabs>
          <w:tab w:val="left" w:pos="837"/>
        </w:tabs>
        <w:ind w:left="837"/>
      </w:pPr>
      <w:r w:rsidRPr="00783A09">
        <w:t>Relevant Work</w:t>
      </w:r>
      <w:r w:rsidRPr="00783A09">
        <w:rPr>
          <w:spacing w:val="-4"/>
        </w:rPr>
        <w:t xml:space="preserve"> </w:t>
      </w:r>
      <w:r w:rsidRPr="00783A09">
        <w:t>Sample</w:t>
      </w:r>
      <w:r w:rsidR="00965FD0" w:rsidRPr="00783A09">
        <w:t xml:space="preserve"> (not required at deadline but must be submitted upon request)</w:t>
      </w:r>
    </w:p>
    <w:p w14:paraId="46D5EF07" w14:textId="77777777" w:rsidR="00E5576A" w:rsidRPr="00783A09" w:rsidRDefault="00423A1D">
      <w:pPr>
        <w:pStyle w:val="BodyText"/>
        <w:tabs>
          <w:tab w:val="left" w:pos="836"/>
        </w:tabs>
        <w:spacing w:before="61"/>
        <w:ind w:left="475" w:right="1031"/>
      </w:pPr>
      <w:r w:rsidRPr="00783A09">
        <w:rPr>
          <w:rFonts w:ascii="Symbol" w:hAnsi="Symbol"/>
        </w:rPr>
        <w:t></w:t>
      </w:r>
      <w:r w:rsidRPr="00783A09">
        <w:rPr>
          <w:rFonts w:ascii="Times New Roman" w:hAnsi="Times New Roman"/>
        </w:rPr>
        <w:tab/>
      </w:r>
      <w:r w:rsidRPr="00783A09">
        <w:t>W-9</w:t>
      </w:r>
    </w:p>
    <w:p w14:paraId="601F319E" w14:textId="77777777" w:rsidR="00E5576A" w:rsidRPr="00783A09" w:rsidRDefault="00423A1D">
      <w:pPr>
        <w:pStyle w:val="BodyText"/>
        <w:ind w:left="115" w:right="1031"/>
      </w:pPr>
      <w:r w:rsidRPr="00783A09">
        <w:t>Please include the following:</w:t>
      </w:r>
    </w:p>
    <w:p w14:paraId="27BF58E3" w14:textId="77777777" w:rsidR="00E5576A" w:rsidRPr="00783A09" w:rsidRDefault="00423A1D">
      <w:pPr>
        <w:pStyle w:val="ListParagraph"/>
        <w:numPr>
          <w:ilvl w:val="0"/>
          <w:numId w:val="1"/>
        </w:numPr>
        <w:tabs>
          <w:tab w:val="left" w:pos="836"/>
        </w:tabs>
      </w:pPr>
      <w:r w:rsidRPr="00783A09">
        <w:t>RFP number and name as it appears on the cover page of this</w:t>
      </w:r>
      <w:r w:rsidRPr="00783A09">
        <w:rPr>
          <w:spacing w:val="-21"/>
        </w:rPr>
        <w:t xml:space="preserve"> </w:t>
      </w:r>
      <w:r w:rsidRPr="00783A09">
        <w:t>RFP,</w:t>
      </w:r>
    </w:p>
    <w:p w14:paraId="72C1B1D0" w14:textId="77777777" w:rsidR="00E5576A" w:rsidRPr="00783A09" w:rsidRDefault="00423A1D">
      <w:pPr>
        <w:pStyle w:val="ListParagraph"/>
        <w:numPr>
          <w:ilvl w:val="0"/>
          <w:numId w:val="1"/>
        </w:numPr>
        <w:tabs>
          <w:tab w:val="left" w:pos="836"/>
        </w:tabs>
        <w:ind w:left="835" w:hanging="360"/>
      </w:pPr>
      <w:r w:rsidRPr="00783A09">
        <w:t>Name and address of applicant</w:t>
      </w:r>
      <w:r w:rsidRPr="00783A09">
        <w:rPr>
          <w:spacing w:val="-12"/>
        </w:rPr>
        <w:t xml:space="preserve"> </w:t>
      </w:r>
      <w:r w:rsidRPr="00783A09">
        <w:t>firm.</w:t>
      </w:r>
    </w:p>
    <w:p w14:paraId="0BCF5EFE" w14:textId="77777777" w:rsidR="00E5576A" w:rsidRPr="00783A09" w:rsidRDefault="00423A1D">
      <w:pPr>
        <w:pStyle w:val="ListParagraph"/>
        <w:numPr>
          <w:ilvl w:val="0"/>
          <w:numId w:val="1"/>
        </w:numPr>
        <w:tabs>
          <w:tab w:val="left" w:pos="836"/>
        </w:tabs>
        <w:ind w:left="835" w:hanging="360"/>
      </w:pPr>
      <w:r w:rsidRPr="00783A09">
        <w:t>Name, email, phone number of person submitting the</w:t>
      </w:r>
      <w:r w:rsidRPr="00783A09">
        <w:rPr>
          <w:spacing w:val="-19"/>
        </w:rPr>
        <w:t xml:space="preserve"> </w:t>
      </w:r>
      <w:r w:rsidRPr="00783A09">
        <w:t>application.</w:t>
      </w:r>
    </w:p>
    <w:p w14:paraId="2D7BF570" w14:textId="77777777" w:rsidR="00E5576A" w:rsidRDefault="00E5576A">
      <w:pPr>
        <w:pStyle w:val="BodyText"/>
        <w:spacing w:before="3"/>
        <w:rPr>
          <w:sz w:val="17"/>
        </w:rPr>
      </w:pPr>
    </w:p>
    <w:p w14:paraId="0783A840" w14:textId="77777777" w:rsidR="00E5576A" w:rsidRDefault="00423A1D">
      <w:pPr>
        <w:pStyle w:val="Heading2"/>
        <w:spacing w:before="57"/>
        <w:ind w:left="2530" w:right="1031"/>
      </w:pPr>
      <w:bookmarkStart w:id="1" w:name="SOLICITATION_EVALUATION_AND_AWARD_SELECT"/>
      <w:bookmarkEnd w:id="1"/>
      <w:r>
        <w:rPr>
          <w:u w:val="single"/>
        </w:rPr>
        <w:t>SOLICITATION EVALUATION AND AWARD SELECTION</w:t>
      </w:r>
    </w:p>
    <w:p w14:paraId="7AD07923" w14:textId="77777777" w:rsidR="0064391F" w:rsidRDefault="0064391F">
      <w:pPr>
        <w:ind w:left="115" w:right="1031"/>
        <w:rPr>
          <w:b/>
          <w:u w:val="single"/>
        </w:rPr>
      </w:pPr>
      <w:bookmarkStart w:id="2" w:name="Rejection_of_Proposals"/>
      <w:bookmarkEnd w:id="2"/>
    </w:p>
    <w:p w14:paraId="761E8E32" w14:textId="29A1B7A8" w:rsidR="0064391F" w:rsidRPr="0064391F" w:rsidRDefault="0064391F" w:rsidP="0064391F">
      <w:pPr>
        <w:tabs>
          <w:tab w:val="left" w:pos="837"/>
        </w:tabs>
        <w:ind w:left="1456"/>
        <w:jc w:val="both"/>
      </w:pPr>
      <w:r w:rsidRPr="0064391F">
        <w:t>**</w:t>
      </w:r>
      <w:r w:rsidRPr="0064391F">
        <w:t>Because of the extremely short time between the closing date of this solicitation and the deadline for removing the sculpture from the school, I will</w:t>
      </w:r>
      <w:r w:rsidRPr="0064391F">
        <w:t xml:space="preserve"> </w:t>
      </w:r>
      <w:r w:rsidRPr="0064391F">
        <w:t>be overweighting prior experience working with government bodies, especially for the</w:t>
      </w:r>
      <w:r w:rsidRPr="0064391F">
        <w:t xml:space="preserve"> Haw</w:t>
      </w:r>
      <w:r w:rsidRPr="0064391F">
        <w:t xml:space="preserve">aii State Government, and especially for the SFCA.  There is no time for any hiccups or delays so having a successful working relationship with this agency is a huge plus and will he overly helpful in getting this award.  </w:t>
      </w:r>
    </w:p>
    <w:p w14:paraId="437BB688" w14:textId="77777777" w:rsidR="0064391F" w:rsidRDefault="0064391F">
      <w:pPr>
        <w:ind w:left="115" w:right="1031"/>
        <w:rPr>
          <w:b/>
          <w:u w:val="single"/>
        </w:rPr>
      </w:pPr>
    </w:p>
    <w:p w14:paraId="60DA5B91" w14:textId="0404C3B7" w:rsidR="00E5576A" w:rsidRDefault="0064391F" w:rsidP="0064391F">
      <w:pPr>
        <w:ind w:right="1031"/>
        <w:rPr>
          <w:b/>
        </w:rPr>
      </w:pPr>
      <w:r>
        <w:rPr>
          <w:b/>
          <w:u w:val="single"/>
        </w:rPr>
        <w:t xml:space="preserve"> </w:t>
      </w:r>
      <w:r>
        <w:rPr>
          <w:b/>
        </w:rPr>
        <w:t xml:space="preserve">         </w:t>
      </w:r>
      <w:r w:rsidR="00423A1D">
        <w:rPr>
          <w:b/>
          <w:u w:val="single"/>
        </w:rPr>
        <w:t>Rejection of Proposals</w:t>
      </w:r>
    </w:p>
    <w:p w14:paraId="33F7ABFC" w14:textId="77777777" w:rsidR="00E5576A" w:rsidRDefault="00423A1D">
      <w:pPr>
        <w:pStyle w:val="ListParagraph"/>
        <w:numPr>
          <w:ilvl w:val="0"/>
          <w:numId w:val="1"/>
        </w:numPr>
        <w:tabs>
          <w:tab w:val="left" w:pos="837"/>
        </w:tabs>
        <w:ind w:right="392" w:hanging="360"/>
      </w:pPr>
      <w:r>
        <w:t xml:space="preserve">Requirements must be met. SFCA reserves the right to consider as acceptable, </w:t>
      </w:r>
      <w:proofErr w:type="gramStart"/>
      <w:r>
        <w:t>responsible</w:t>
      </w:r>
      <w:proofErr w:type="gramEnd"/>
      <w:r>
        <w:t xml:space="preserve"> and responsive only those proposals submitted in accordance with the requirements set forth in this RFP.</w:t>
      </w:r>
    </w:p>
    <w:p w14:paraId="3F8DA203" w14:textId="77777777" w:rsidR="00E5576A" w:rsidRDefault="00423A1D">
      <w:pPr>
        <w:pStyle w:val="ListParagraph"/>
        <w:numPr>
          <w:ilvl w:val="0"/>
          <w:numId w:val="1"/>
        </w:numPr>
        <w:tabs>
          <w:tab w:val="left" w:pos="837"/>
        </w:tabs>
        <w:ind w:hanging="360"/>
      </w:pPr>
      <w:r>
        <w:t>Reasons.  A Proposal may be automatically rejected for the following</w:t>
      </w:r>
      <w:r>
        <w:rPr>
          <w:spacing w:val="-32"/>
        </w:rPr>
        <w:t xml:space="preserve"> </w:t>
      </w:r>
      <w:r>
        <w:t>reasons:</w:t>
      </w:r>
    </w:p>
    <w:p w14:paraId="378D2129" w14:textId="77777777" w:rsidR="00E5576A" w:rsidRDefault="00423A1D">
      <w:pPr>
        <w:pStyle w:val="ListParagraph"/>
        <w:numPr>
          <w:ilvl w:val="1"/>
          <w:numId w:val="1"/>
        </w:numPr>
        <w:tabs>
          <w:tab w:val="left" w:pos="1545"/>
        </w:tabs>
        <w:spacing w:line="272" w:lineRule="exact"/>
        <w:ind w:hanging="360"/>
      </w:pPr>
      <w:r>
        <w:t>Failure to cooperate or deal in good</w:t>
      </w:r>
      <w:r>
        <w:rPr>
          <w:spacing w:val="-16"/>
        </w:rPr>
        <w:t xml:space="preserve"> </w:t>
      </w:r>
      <w:proofErr w:type="gramStart"/>
      <w:r>
        <w:t>faith;</w:t>
      </w:r>
      <w:proofErr w:type="gramEnd"/>
    </w:p>
    <w:p w14:paraId="3C3DF417" w14:textId="77777777" w:rsidR="00E5576A" w:rsidRDefault="00423A1D">
      <w:pPr>
        <w:pStyle w:val="ListParagraph"/>
        <w:numPr>
          <w:ilvl w:val="1"/>
          <w:numId w:val="1"/>
        </w:numPr>
        <w:tabs>
          <w:tab w:val="left" w:pos="1545"/>
        </w:tabs>
        <w:spacing w:line="269" w:lineRule="exact"/>
        <w:ind w:hanging="360"/>
      </w:pPr>
      <w:r>
        <w:t>Late</w:t>
      </w:r>
      <w:r>
        <w:rPr>
          <w:spacing w:val="-6"/>
        </w:rPr>
        <w:t xml:space="preserve"> </w:t>
      </w:r>
      <w:proofErr w:type="gramStart"/>
      <w:r>
        <w:t>proposals;</w:t>
      </w:r>
      <w:proofErr w:type="gramEnd"/>
    </w:p>
    <w:p w14:paraId="2FC9FA29" w14:textId="77777777" w:rsidR="00E5576A" w:rsidRDefault="00423A1D">
      <w:pPr>
        <w:pStyle w:val="ListParagraph"/>
        <w:numPr>
          <w:ilvl w:val="1"/>
          <w:numId w:val="1"/>
        </w:numPr>
        <w:tabs>
          <w:tab w:val="left" w:pos="1545"/>
        </w:tabs>
        <w:spacing w:before="3" w:line="232" w:lineRule="auto"/>
        <w:ind w:right="960" w:hanging="360"/>
      </w:pPr>
      <w:r>
        <w:t>Failure to submit in accordance with the RFP requirements, or failure to supply an adequate response to the</w:t>
      </w:r>
      <w:r>
        <w:rPr>
          <w:spacing w:val="-7"/>
        </w:rPr>
        <w:t xml:space="preserve"> </w:t>
      </w:r>
      <w:proofErr w:type="gramStart"/>
      <w:r>
        <w:t>RFP;</w:t>
      </w:r>
      <w:proofErr w:type="gramEnd"/>
    </w:p>
    <w:p w14:paraId="728ECEA2" w14:textId="77777777" w:rsidR="00E5576A" w:rsidRDefault="00423A1D">
      <w:pPr>
        <w:pStyle w:val="ListParagraph"/>
        <w:numPr>
          <w:ilvl w:val="1"/>
          <w:numId w:val="1"/>
        </w:numPr>
        <w:tabs>
          <w:tab w:val="left" w:pos="1545"/>
        </w:tabs>
        <w:spacing w:before="2" w:line="272" w:lineRule="exact"/>
        <w:ind w:hanging="360"/>
      </w:pPr>
      <w:r>
        <w:t>Lack of demonstrated experience or</w:t>
      </w:r>
      <w:r>
        <w:rPr>
          <w:spacing w:val="-16"/>
        </w:rPr>
        <w:t xml:space="preserve"> </w:t>
      </w:r>
      <w:proofErr w:type="gramStart"/>
      <w:r>
        <w:t>expertise;</w:t>
      </w:r>
      <w:proofErr w:type="gramEnd"/>
    </w:p>
    <w:p w14:paraId="6B9A1196" w14:textId="77777777" w:rsidR="00E5576A" w:rsidRDefault="00423A1D">
      <w:pPr>
        <w:pStyle w:val="ListParagraph"/>
        <w:numPr>
          <w:ilvl w:val="1"/>
          <w:numId w:val="1"/>
        </w:numPr>
        <w:tabs>
          <w:tab w:val="left" w:pos="1546"/>
        </w:tabs>
        <w:spacing w:line="269" w:lineRule="exact"/>
        <w:ind w:left="1545" w:hanging="360"/>
      </w:pPr>
      <w:r>
        <w:t>Inadequate internal</w:t>
      </w:r>
      <w:r>
        <w:rPr>
          <w:spacing w:val="-11"/>
        </w:rPr>
        <w:t xml:space="preserve"> </w:t>
      </w:r>
      <w:proofErr w:type="gramStart"/>
      <w:r>
        <w:t>controls;</w:t>
      </w:r>
      <w:proofErr w:type="gramEnd"/>
    </w:p>
    <w:p w14:paraId="10A1A7B3" w14:textId="77777777" w:rsidR="00E5576A" w:rsidRDefault="00423A1D">
      <w:pPr>
        <w:pStyle w:val="ListParagraph"/>
        <w:numPr>
          <w:ilvl w:val="1"/>
          <w:numId w:val="1"/>
        </w:numPr>
        <w:tabs>
          <w:tab w:val="left" w:pos="1546"/>
        </w:tabs>
        <w:spacing w:line="269" w:lineRule="exact"/>
        <w:ind w:left="1545" w:hanging="360"/>
      </w:pPr>
      <w:r>
        <w:t>Failure to meet the terms of agreement on any previous SFCA</w:t>
      </w:r>
      <w:r>
        <w:rPr>
          <w:spacing w:val="-26"/>
        </w:rPr>
        <w:t xml:space="preserve"> </w:t>
      </w:r>
      <w:r>
        <w:t>award.</w:t>
      </w:r>
    </w:p>
    <w:p w14:paraId="24AB296A" w14:textId="77777777" w:rsidR="00E5576A" w:rsidRDefault="00423A1D">
      <w:pPr>
        <w:pStyle w:val="ListParagraph"/>
        <w:numPr>
          <w:ilvl w:val="1"/>
          <w:numId w:val="1"/>
        </w:numPr>
        <w:tabs>
          <w:tab w:val="left" w:pos="1546"/>
        </w:tabs>
        <w:spacing w:line="237" w:lineRule="auto"/>
        <w:ind w:left="1545" w:right="149" w:hanging="360"/>
        <w:jc w:val="both"/>
      </w:pPr>
      <w:r>
        <w:t xml:space="preserve">Failure to maintain standards of responsibility: Falsification of information. Suspension or debarment by STATE. Felony conviction related to procurement contracting with any </w:t>
      </w:r>
      <w:r>
        <w:lastRenderedPageBreak/>
        <w:t>unit of government. Failure to maintain necessary licensure or meet its tax or other obligations to a government</w:t>
      </w:r>
      <w:r>
        <w:rPr>
          <w:spacing w:val="-6"/>
        </w:rPr>
        <w:t xml:space="preserve"> </w:t>
      </w:r>
      <w:r>
        <w:t>agency.</w:t>
      </w:r>
    </w:p>
    <w:p w14:paraId="55608180" w14:textId="77777777" w:rsidR="00E5576A" w:rsidRDefault="00423A1D">
      <w:pPr>
        <w:pStyle w:val="ListParagraph"/>
        <w:numPr>
          <w:ilvl w:val="0"/>
          <w:numId w:val="1"/>
        </w:numPr>
        <w:tabs>
          <w:tab w:val="left" w:pos="838"/>
        </w:tabs>
        <w:ind w:left="837" w:right="695" w:hanging="360"/>
      </w:pPr>
      <w:r>
        <w:t>SFCA reserves the right to waive any or all informalities, irregularities, or deficiencies when it considers a waiver to be in the best interests of the</w:t>
      </w:r>
      <w:r>
        <w:rPr>
          <w:spacing w:val="-13"/>
        </w:rPr>
        <w:t xml:space="preserve"> </w:t>
      </w:r>
      <w:r>
        <w:t>STATE.</w:t>
      </w:r>
    </w:p>
    <w:p w14:paraId="7254FBF7" w14:textId="77777777" w:rsidR="00E5576A" w:rsidRDefault="00E5576A">
      <w:pPr>
        <w:pStyle w:val="BodyText"/>
        <w:spacing w:before="11"/>
        <w:rPr>
          <w:sz w:val="21"/>
        </w:rPr>
      </w:pPr>
    </w:p>
    <w:p w14:paraId="5D10509C" w14:textId="77777777" w:rsidR="00E5576A" w:rsidRDefault="00E5576A">
      <w:pPr>
        <w:pStyle w:val="BodyText"/>
      </w:pPr>
      <w:bookmarkStart w:id="3" w:name="Threshold_Considerations"/>
      <w:bookmarkStart w:id="4" w:name="Scoring_Criteria"/>
      <w:bookmarkEnd w:id="3"/>
      <w:bookmarkEnd w:id="4"/>
    </w:p>
    <w:p w14:paraId="5E847667" w14:textId="77777777" w:rsidR="00216685" w:rsidRDefault="00216685">
      <w:pPr>
        <w:pStyle w:val="Heading2"/>
        <w:ind w:right="182"/>
        <w:rPr>
          <w:color w:val="FF0000"/>
          <w:u w:val="single"/>
        </w:rPr>
      </w:pPr>
      <w:bookmarkStart w:id="5" w:name="Evaluation_/_Award_Process"/>
      <w:bookmarkEnd w:id="5"/>
    </w:p>
    <w:p w14:paraId="63641386" w14:textId="5ECD1960" w:rsidR="00E5576A" w:rsidRDefault="00423A1D">
      <w:pPr>
        <w:pStyle w:val="BodyText"/>
        <w:spacing w:before="57"/>
        <w:ind w:left="115" w:right="108"/>
      </w:pPr>
      <w:r>
        <w:t>.</w:t>
      </w:r>
    </w:p>
    <w:p w14:paraId="114DEF99" w14:textId="77777777" w:rsidR="00E5576A" w:rsidRDefault="00423A1D">
      <w:pPr>
        <w:pStyle w:val="Heading2"/>
        <w:ind w:right="108"/>
      </w:pPr>
      <w:bookmarkStart w:id="6" w:name="STATE_PROCUREMENT_REQUIREMENTS"/>
      <w:bookmarkEnd w:id="6"/>
      <w:r>
        <w:rPr>
          <w:u w:val="single"/>
        </w:rPr>
        <w:t>STATE PROCUREMENT REQUIREMENTS</w:t>
      </w:r>
    </w:p>
    <w:p w14:paraId="75ED73FB" w14:textId="77777777" w:rsidR="00E5576A" w:rsidRDefault="00423A1D">
      <w:pPr>
        <w:pStyle w:val="BodyText"/>
        <w:ind w:left="125" w:right="97"/>
      </w:pPr>
      <w:r>
        <w:t xml:space="preserve">Under </w:t>
      </w:r>
      <w:proofErr w:type="gramStart"/>
      <w:r>
        <w:t>Hawai‘</w:t>
      </w:r>
      <w:proofErr w:type="gramEnd"/>
      <w:r>
        <w:t xml:space="preserve">i law, a vendor must provide proof of compliance with the requirements of 103D-310(c) HRS in order to receive a contract worth $2,500 or more with state and county government entities in Hawai‘i. Awardee must present a Certificate of Vendor Compliance (CVC) before they can be contracted with the State. This certificate requires approval of CONTRACTOR from four different agencies: the Department of Labor, the Department of Commerce and Consumer Affairs (DCCA), the Internal Revenue Service (IRS), and the </w:t>
      </w:r>
      <w:proofErr w:type="gramStart"/>
      <w:r>
        <w:t>Hawai‘</w:t>
      </w:r>
      <w:proofErr w:type="gramEnd"/>
      <w:r>
        <w:t xml:space="preserve">i Department of Taxation (DOTAX). All approvals can be acquired through one convenient location at </w:t>
      </w:r>
      <w:proofErr w:type="gramStart"/>
      <w:r>
        <w:t>Hawai‘</w:t>
      </w:r>
      <w:proofErr w:type="gramEnd"/>
      <w:r>
        <w:t xml:space="preserve">i Compliance Express (HCE). </w:t>
      </w:r>
      <w:hyperlink r:id="rId13">
        <w:r>
          <w:rPr>
            <w:color w:val="0563C1"/>
            <w:u w:val="single" w:color="0563C1"/>
          </w:rPr>
          <w:t>https://vendors.ehawaii.gov/hce/splash/welcome.htm</w:t>
        </w:r>
      </w:hyperlink>
      <w:hyperlink r:id="rId14">
        <w:r>
          <w:rPr>
            <w:color w:val="0563C1"/>
            <w:u w:val="single" w:color="0563C1"/>
          </w:rPr>
          <w:t>l.</w:t>
        </w:r>
      </w:hyperlink>
    </w:p>
    <w:p w14:paraId="31875540" w14:textId="77777777" w:rsidR="00E5576A" w:rsidRDefault="00423A1D">
      <w:pPr>
        <w:pStyle w:val="BodyText"/>
        <w:ind w:left="125" w:right="440"/>
      </w:pPr>
      <w:r>
        <w:t xml:space="preserve">We recommend that applicants begin the process early </w:t>
      </w:r>
      <w:proofErr w:type="gramStart"/>
      <w:r>
        <w:t>in order to</w:t>
      </w:r>
      <w:proofErr w:type="gramEnd"/>
      <w:r>
        <w:t xml:space="preserve"> identify any possible challenges and avoid any delays.  There is a $12 annual fee for this service.</w:t>
      </w:r>
    </w:p>
    <w:p w14:paraId="2FDE55D6" w14:textId="77777777" w:rsidR="00E5576A" w:rsidRDefault="00E5576A">
      <w:pPr>
        <w:pStyle w:val="BodyText"/>
      </w:pPr>
    </w:p>
    <w:p w14:paraId="7F8FC78F" w14:textId="7F02B188" w:rsidR="00E5576A" w:rsidRDefault="00216685">
      <w:pPr>
        <w:pStyle w:val="BodyText"/>
        <w:ind w:left="125" w:right="145"/>
      </w:pPr>
      <w:r>
        <w:rPr>
          <w:noProof/>
        </w:rPr>
        <mc:AlternateContent>
          <mc:Choice Requires="wps">
            <w:drawing>
              <wp:anchor distT="0" distB="0" distL="114300" distR="114300" simplePos="0" relativeHeight="251658240" behindDoc="1" locked="0" layoutInCell="1" allowOverlap="1" wp14:anchorId="4AD42D5F" wp14:editId="5AAECD31">
                <wp:simplePos x="0" y="0"/>
                <wp:positionH relativeFrom="page">
                  <wp:posOffset>3860165</wp:posOffset>
                </wp:positionH>
                <wp:positionV relativeFrom="paragraph">
                  <wp:posOffset>494030</wp:posOffset>
                </wp:positionV>
                <wp:extent cx="30480" cy="0"/>
                <wp:effectExtent l="12065" t="5080" r="5080" b="1397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7F22A8" id="Line 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3.95pt,38.9pt" to="306.3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" strokeweight=".72pt">
                <w10:wrap anchorx="page"/>
              </v:line>
            </w:pict>
          </mc:Fallback>
        </mc:AlternateContent>
      </w:r>
      <w:r w:rsidR="00423A1D">
        <w:t xml:space="preserve">For those who are new to the system, ehawaii.gov has a YouTube channel with information on creating an eHawaii.gov account, vendor registration, and using HCE. You can visit the YouTube channel at </w:t>
      </w:r>
      <w:hyperlink r:id="rId15">
        <w:r w:rsidR="00423A1D">
          <w:rPr>
            <w:color w:val="0563C1"/>
            <w:u w:val="single" w:color="0563C1"/>
          </w:rPr>
          <w:t xml:space="preserve">https://www.youtube.com/user/eHawaiigov1/videos </w:t>
        </w:r>
      </w:hyperlink>
      <w:hyperlink r:id="rId16">
        <w:r w:rsidR="00423A1D">
          <w:t>.</w:t>
        </w:r>
      </w:hyperlink>
    </w:p>
    <w:p w14:paraId="49E7AA77" w14:textId="77777777" w:rsidR="00E5576A" w:rsidRDefault="00E5576A">
      <w:pPr>
        <w:pStyle w:val="BodyText"/>
        <w:spacing w:before="5"/>
        <w:rPr>
          <w:sz w:val="17"/>
        </w:rPr>
      </w:pPr>
    </w:p>
    <w:p w14:paraId="57837843" w14:textId="77777777" w:rsidR="00E5576A" w:rsidRDefault="00423A1D">
      <w:pPr>
        <w:pStyle w:val="BodyText"/>
        <w:spacing w:before="56"/>
        <w:ind w:left="115" w:right="108"/>
      </w:pPr>
      <w:r>
        <w:t xml:space="preserve">Use </w:t>
      </w:r>
      <w:hyperlink r:id="rId17">
        <w:r>
          <w:rPr>
            <w:color w:val="0000FF"/>
            <w:u w:val="single" w:color="0000FF"/>
          </w:rPr>
          <w:t>Hawaii Compliance Express (HCE)</w:t>
        </w:r>
      </w:hyperlink>
      <w:r>
        <w:rPr>
          <w:color w:val="0000FF"/>
          <w:u w:val="single" w:color="0000FF"/>
        </w:rPr>
        <w:t xml:space="preserve"> </w:t>
      </w:r>
      <w:r>
        <w:t>to expedite the process. Applications from vendors who are not compliant by the submission deadline will not be considered.</w:t>
      </w:r>
    </w:p>
    <w:p w14:paraId="69A984CB" w14:textId="77777777" w:rsidR="00E5576A" w:rsidRDefault="00E5576A">
      <w:pPr>
        <w:pStyle w:val="BodyText"/>
        <w:spacing w:before="10"/>
        <w:rPr>
          <w:sz w:val="21"/>
        </w:rPr>
      </w:pPr>
    </w:p>
    <w:p w14:paraId="27585383" w14:textId="77777777" w:rsidR="00E5576A" w:rsidRDefault="00423A1D">
      <w:pPr>
        <w:pStyle w:val="Heading2"/>
        <w:ind w:right="108"/>
      </w:pPr>
      <w:bookmarkStart w:id="7" w:name="Contractor_Name"/>
      <w:bookmarkEnd w:id="7"/>
      <w:r>
        <w:rPr>
          <w:u w:val="single"/>
        </w:rPr>
        <w:t>Contractor Name</w:t>
      </w:r>
    </w:p>
    <w:p w14:paraId="0288946C" w14:textId="77777777" w:rsidR="00E5576A" w:rsidRDefault="00423A1D">
      <w:pPr>
        <w:pStyle w:val="BodyText"/>
        <w:ind w:left="127" w:right="216"/>
      </w:pPr>
      <w:r>
        <w:t>The contract will be between the STATE and CONTRACTOR. The STATE requires exact concurrence in all official documentation regarding the identity of the CONTRACTOR. This means that the name on the W9, the articles of incorporation, the certificate of vendor compliance, and on any invoices for payment, must be identical. There can be no variation in punctuation, entity type, dbas, and tax ID numbers.</w:t>
      </w:r>
    </w:p>
    <w:p w14:paraId="4CB29FD1" w14:textId="77777777" w:rsidR="00E5576A" w:rsidRDefault="00E5576A">
      <w:pPr>
        <w:pStyle w:val="BodyText"/>
      </w:pPr>
    </w:p>
    <w:p w14:paraId="7BA9F1B0" w14:textId="77777777" w:rsidR="00E5576A" w:rsidRDefault="00423A1D">
      <w:pPr>
        <w:pStyle w:val="Heading2"/>
        <w:ind w:right="108"/>
      </w:pPr>
      <w:bookmarkStart w:id="8" w:name="Compensation_and_Payment"/>
      <w:bookmarkEnd w:id="8"/>
      <w:r>
        <w:rPr>
          <w:u w:val="single"/>
        </w:rPr>
        <w:t>Compensation and Payment</w:t>
      </w:r>
    </w:p>
    <w:p w14:paraId="41A9D8D6" w14:textId="77777777" w:rsidR="00E5576A" w:rsidRDefault="00423A1D">
      <w:pPr>
        <w:pStyle w:val="BodyText"/>
        <w:ind w:left="125" w:right="108"/>
      </w:pPr>
      <w:r>
        <w:t xml:space="preserve">Contractor to propose payment schedule in budget proposal. Each payment must have associated deliverables tied to it. Contractor will be required to submit an invoice along with any related deliverables </w:t>
      </w:r>
      <w:proofErr w:type="gramStart"/>
      <w:r>
        <w:t>in order to</w:t>
      </w:r>
      <w:proofErr w:type="gramEnd"/>
      <w:r>
        <w:t xml:space="preserve"> receive payment.</w:t>
      </w:r>
    </w:p>
    <w:p w14:paraId="2BF052CC" w14:textId="77777777" w:rsidR="00E5576A" w:rsidRDefault="00E5576A">
      <w:pPr>
        <w:pStyle w:val="BodyText"/>
      </w:pPr>
    </w:p>
    <w:p w14:paraId="3DA539C5" w14:textId="77777777" w:rsidR="00E5576A" w:rsidRDefault="00423A1D">
      <w:pPr>
        <w:pStyle w:val="Heading2"/>
        <w:ind w:right="108"/>
      </w:pPr>
      <w:bookmarkStart w:id="9" w:name="Evaluation_of_Contract_Performance"/>
      <w:bookmarkEnd w:id="9"/>
      <w:r>
        <w:rPr>
          <w:u w:val="single"/>
        </w:rPr>
        <w:t>Evaluation of Contract Performance</w:t>
      </w:r>
    </w:p>
    <w:p w14:paraId="06A6165B" w14:textId="77777777" w:rsidR="00E5576A" w:rsidRDefault="00423A1D">
      <w:pPr>
        <w:pStyle w:val="BodyText"/>
        <w:ind w:left="125" w:right="108"/>
      </w:pPr>
      <w:r>
        <w:t>Performance be based on the completion of scope to the satisfaction of the SFCA.</w:t>
      </w:r>
    </w:p>
    <w:p w14:paraId="2CB46818" w14:textId="77777777" w:rsidR="00E5576A" w:rsidRDefault="00E5576A">
      <w:pPr>
        <w:pStyle w:val="BodyText"/>
      </w:pPr>
    </w:p>
    <w:p w14:paraId="200A1BB1" w14:textId="77777777" w:rsidR="00E5576A" w:rsidRDefault="00423A1D">
      <w:pPr>
        <w:pStyle w:val="Heading2"/>
        <w:ind w:right="108"/>
      </w:pPr>
      <w:bookmarkStart w:id="10" w:name="Contract_End_Date_and_Time_of_Performanc"/>
      <w:bookmarkEnd w:id="10"/>
      <w:r>
        <w:rPr>
          <w:u w:val="single"/>
        </w:rPr>
        <w:t>Contract End Date and Time of Performance</w:t>
      </w:r>
    </w:p>
    <w:p w14:paraId="3ED506E7" w14:textId="5F06EB75" w:rsidR="00E5576A" w:rsidRDefault="00423A1D">
      <w:pPr>
        <w:pStyle w:val="BodyText"/>
        <w:ind w:left="115" w:right="108"/>
      </w:pPr>
      <w:r>
        <w:t xml:space="preserve">Contract end date will be </w:t>
      </w:r>
      <w:r w:rsidR="00F94939" w:rsidRPr="001B2D70">
        <w:t>February 27, 2023</w:t>
      </w:r>
      <w:r w:rsidRPr="001B2D70">
        <w:t xml:space="preserve">. </w:t>
      </w:r>
      <w:r>
        <w:t>All deliverables are to be completed and delivered as agreed to in the contract and prior to the contract end date.</w:t>
      </w:r>
    </w:p>
    <w:p w14:paraId="0D76AF34" w14:textId="77777777" w:rsidR="00E5576A" w:rsidRDefault="00E5576A">
      <w:pPr>
        <w:pStyle w:val="BodyText"/>
        <w:spacing w:before="10"/>
        <w:rPr>
          <w:sz w:val="21"/>
        </w:rPr>
      </w:pPr>
    </w:p>
    <w:p w14:paraId="1DAFCDF6" w14:textId="77777777" w:rsidR="00E5576A" w:rsidRDefault="00E5576A">
      <w:pPr>
        <w:pStyle w:val="BodyText"/>
        <w:spacing w:before="10"/>
        <w:rPr>
          <w:sz w:val="16"/>
        </w:rPr>
      </w:pPr>
      <w:bookmarkStart w:id="11" w:name="APPROXIMATE_TIMELINE"/>
      <w:bookmarkEnd w:id="11"/>
    </w:p>
    <w:p w14:paraId="7E4275A0" w14:textId="77777777" w:rsidR="00E5576A" w:rsidRDefault="00E5576A">
      <w:pPr>
        <w:pStyle w:val="BodyText"/>
      </w:pPr>
    </w:p>
    <w:p w14:paraId="07D8F966" w14:textId="77777777" w:rsidR="001B2D70" w:rsidRDefault="001B2D70">
      <w:pPr>
        <w:pStyle w:val="Heading2"/>
        <w:rPr>
          <w:u w:val="single"/>
        </w:rPr>
      </w:pPr>
      <w:bookmarkStart w:id="12" w:name="DEADLINE_FOR_SUBMISSION"/>
      <w:bookmarkEnd w:id="12"/>
    </w:p>
    <w:p w14:paraId="56A765D2" w14:textId="2783D6ED" w:rsidR="00E5576A" w:rsidRDefault="00423A1D">
      <w:pPr>
        <w:pStyle w:val="Heading2"/>
      </w:pPr>
      <w:r>
        <w:rPr>
          <w:u w:val="single"/>
        </w:rPr>
        <w:lastRenderedPageBreak/>
        <w:t>DEADLINE FOR SUBMISSION</w:t>
      </w:r>
    </w:p>
    <w:p w14:paraId="6EFA1C4D" w14:textId="2D01EF19" w:rsidR="00E5576A" w:rsidRPr="001B2D70" w:rsidRDefault="0064391F">
      <w:pPr>
        <w:pStyle w:val="BodyText"/>
        <w:ind w:left="115"/>
      </w:pPr>
      <w:r w:rsidRPr="001B2D70">
        <w:t>December 21</w:t>
      </w:r>
      <w:r w:rsidR="00423A1D" w:rsidRPr="001B2D70">
        <w:t>, 202</w:t>
      </w:r>
      <w:r w:rsidRPr="001B2D70">
        <w:t>2</w:t>
      </w:r>
      <w:r w:rsidR="00423A1D" w:rsidRPr="001B2D70">
        <w:t>, 2:00 PM HST</w:t>
      </w:r>
    </w:p>
    <w:p w14:paraId="0C1CAF36" w14:textId="77777777" w:rsidR="00E5576A" w:rsidRDefault="00E5576A">
      <w:pPr>
        <w:pStyle w:val="BodyText"/>
      </w:pPr>
    </w:p>
    <w:p w14:paraId="437A5A32" w14:textId="77777777" w:rsidR="00E5576A" w:rsidRDefault="00423A1D">
      <w:pPr>
        <w:pStyle w:val="Heading2"/>
      </w:pPr>
      <w:bookmarkStart w:id="13" w:name="QUESTIONS_OR_CONCERNS"/>
      <w:bookmarkEnd w:id="13"/>
      <w:r>
        <w:rPr>
          <w:u w:val="single"/>
        </w:rPr>
        <w:t>QUESTIONS OR CONCERNS</w:t>
      </w:r>
    </w:p>
    <w:p w14:paraId="47E3171E" w14:textId="77777777" w:rsidR="00E5576A" w:rsidRDefault="00423A1D">
      <w:pPr>
        <w:pStyle w:val="BodyText"/>
        <w:ind w:left="116"/>
      </w:pPr>
      <w:bookmarkStart w:id="14" w:name="Please_post_questions_or_concerns_throug"/>
      <w:bookmarkEnd w:id="14"/>
      <w:r>
        <w:t xml:space="preserve">Please post questions or concerns through the </w:t>
      </w:r>
      <w:proofErr w:type="spellStart"/>
      <w:r>
        <w:t>HiePro</w:t>
      </w:r>
      <w:proofErr w:type="spellEnd"/>
      <w:r>
        <w:t xml:space="preserve"> system. The answers to questions received will be made available to all applicants via the </w:t>
      </w:r>
      <w:proofErr w:type="spellStart"/>
      <w:r>
        <w:t>HIePro</w:t>
      </w:r>
      <w:proofErr w:type="spellEnd"/>
      <w:r>
        <w:t xml:space="preserve"> solicitation website.</w:t>
      </w:r>
    </w:p>
    <w:p w14:paraId="6DFAA367" w14:textId="77777777" w:rsidR="00E5576A" w:rsidRDefault="00E5576A">
      <w:pPr>
        <w:pStyle w:val="BodyText"/>
        <w:spacing w:before="10"/>
        <w:rPr>
          <w:sz w:val="21"/>
        </w:rPr>
      </w:pPr>
    </w:p>
    <w:p w14:paraId="435B8786" w14:textId="77777777" w:rsidR="00E5576A" w:rsidRDefault="00423A1D">
      <w:pPr>
        <w:pStyle w:val="Heading2"/>
      </w:pPr>
      <w:bookmarkStart w:id="15" w:name="Availability_of_Funds"/>
      <w:bookmarkEnd w:id="15"/>
      <w:r>
        <w:rPr>
          <w:u w:val="single"/>
        </w:rPr>
        <w:t>Availability of Funds</w:t>
      </w:r>
    </w:p>
    <w:p w14:paraId="296B091B" w14:textId="77777777" w:rsidR="00E5576A" w:rsidRDefault="00423A1D">
      <w:pPr>
        <w:pStyle w:val="BodyText"/>
        <w:ind w:left="128" w:right="208"/>
      </w:pPr>
      <w:r>
        <w:t xml:space="preserve">The award of a contract and any allowed change, renewal or extension thereof, is subject to allotments made by the Director of Finance, State of </w:t>
      </w:r>
      <w:proofErr w:type="gramStart"/>
      <w:r>
        <w:t>Hawai‘</w:t>
      </w:r>
      <w:proofErr w:type="gramEnd"/>
      <w:r>
        <w:t>i, pursuant to HRS Chapter 37, and subject to the availability of State and/or Federal funds.</w:t>
      </w:r>
    </w:p>
    <w:sectPr w:rsidR="00E5576A">
      <w:headerReference w:type="default" r:id="rId18"/>
      <w:footerReference w:type="default" r:id="rId19"/>
      <w:pgSz w:w="12240" w:h="15840"/>
      <w:pgMar w:top="1680" w:right="1480" w:bottom="920" w:left="1180" w:header="720" w:footer="7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16C37" w14:textId="77777777" w:rsidR="00BF136C" w:rsidRDefault="00BF136C">
      <w:r>
        <w:separator/>
      </w:r>
    </w:p>
  </w:endnote>
  <w:endnote w:type="continuationSeparator" w:id="0">
    <w:p w14:paraId="48E78599" w14:textId="77777777" w:rsidR="00BF136C" w:rsidRDefault="00BF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311AA" w14:textId="2DDE5F8B" w:rsidR="00E5576A" w:rsidRDefault="00216685">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7E99A641" wp14:editId="71F70DEE">
              <wp:simplePos x="0" y="0"/>
              <wp:positionH relativeFrom="page">
                <wp:posOffset>3825875</wp:posOffset>
              </wp:positionH>
              <wp:positionV relativeFrom="page">
                <wp:posOffset>9458325</wp:posOffset>
              </wp:positionV>
              <wp:extent cx="121285" cy="15240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99A641" id="_x0000_t202" coordsize="21600,21600" o:spt="202" path="m,l,21600r21600,l21600,xe">
              <v:stroke joinstyle="miter"/>
              <v:path gradientshapeok="t" o:connecttype="rect"/>
            </v:shapetype>
            <v:shape id="Text Box 1" o:spid="_x0000_s1026" type="#_x0000_t202" style="position:absolute;margin-left:301.25pt;margin-top:744.75pt;width:9.55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" filled="f" stroked="f">
              <v:textbox inset="0,0,0,0">
                <w:txbxContent>
                  <w:p w14:paraId="678BFE54" w14:textId="77777777" w:rsidR="00E5576A" w:rsidRDefault="00423A1D">
                    <w:pPr>
                      <w:spacing w:line="224" w:lineRule="exact"/>
                      <w:ind w:left="40"/>
                      <w:rPr>
                        <w:rFonts w:ascii="Arial"/>
                        <w:sz w:val="20"/>
                      </w:rPr>
                    </w:pPr>
                    <w:r>
                      <w:fldChar w:fldCharType="begin"/>
                    </w:r>
                    <w:r>
                      <w:rPr>
                        <w:rFonts w:ascii="Arial"/>
                        <w:w w:val="99"/>
                        <w:sz w:val="20"/>
                      </w:rPr>
                      <w:instrText xml:space="preserve"> PAGE </w:instrText>
                    </w:r>
                    <w:r>
                      <w:fldChar w:fldCharType="separate"/>
                    </w:r>
                    <w: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F4FA10" w14:textId="77777777" w:rsidR="00BF136C" w:rsidRDefault="00BF136C">
      <w:r>
        <w:separator/>
      </w:r>
    </w:p>
  </w:footnote>
  <w:footnote w:type="continuationSeparator" w:id="0">
    <w:p w14:paraId="255083BC" w14:textId="77777777" w:rsidR="00BF136C" w:rsidRDefault="00BF1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F7EF3" w14:textId="77777777" w:rsidR="00E5576A" w:rsidRDefault="00423A1D">
    <w:pPr>
      <w:pStyle w:val="BodyText"/>
      <w:spacing w:line="14" w:lineRule="auto"/>
      <w:rPr>
        <w:sz w:val="20"/>
      </w:rPr>
    </w:pPr>
    <w:r>
      <w:rPr>
        <w:noProof/>
      </w:rPr>
      <w:drawing>
        <wp:anchor distT="0" distB="0" distL="0" distR="0" simplePos="0" relativeHeight="251659776" behindDoc="1" locked="0" layoutInCell="1" allowOverlap="1" wp14:anchorId="58CA86C6" wp14:editId="6CA12F1F">
          <wp:simplePos x="0" y="0"/>
          <wp:positionH relativeFrom="page">
            <wp:posOffset>3638550</wp:posOffset>
          </wp:positionH>
          <wp:positionV relativeFrom="page">
            <wp:posOffset>457200</wp:posOffset>
          </wp:positionV>
          <wp:extent cx="494664" cy="618331"/>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 cstate="print"/>
                  <a:stretch>
                    <a:fillRect/>
                  </a:stretch>
                </pic:blipFill>
                <pic:spPr>
                  <a:xfrm>
                    <a:off x="0" y="0"/>
                    <a:ext cx="494664" cy="618331"/>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E4892"/>
    <w:multiLevelType w:val="hybridMultilevel"/>
    <w:tmpl w:val="9B8005B8"/>
    <w:lvl w:ilvl="0" w:tplc="DF06755C">
      <w:start w:val="1"/>
      <w:numFmt w:val="bullet"/>
      <w:lvlText w:val="-"/>
      <w:lvlJc w:val="left"/>
      <w:pPr>
        <w:ind w:left="233" w:hanging="118"/>
      </w:pPr>
      <w:rPr>
        <w:rFonts w:ascii="Calibri" w:eastAsia="Calibri" w:hAnsi="Calibri" w:cs="Calibri" w:hint="default"/>
        <w:w w:val="100"/>
        <w:sz w:val="22"/>
        <w:szCs w:val="22"/>
      </w:rPr>
    </w:lvl>
    <w:lvl w:ilvl="1" w:tplc="D122B7F4">
      <w:start w:val="1"/>
      <w:numFmt w:val="bullet"/>
      <w:lvlText w:val="•"/>
      <w:lvlJc w:val="left"/>
      <w:pPr>
        <w:ind w:left="1202" w:hanging="118"/>
      </w:pPr>
      <w:rPr>
        <w:rFonts w:hint="default"/>
      </w:rPr>
    </w:lvl>
    <w:lvl w:ilvl="2" w:tplc="8DE05216">
      <w:start w:val="1"/>
      <w:numFmt w:val="bullet"/>
      <w:lvlText w:val="•"/>
      <w:lvlJc w:val="left"/>
      <w:pPr>
        <w:ind w:left="2164" w:hanging="118"/>
      </w:pPr>
      <w:rPr>
        <w:rFonts w:hint="default"/>
      </w:rPr>
    </w:lvl>
    <w:lvl w:ilvl="3" w:tplc="81FE7242">
      <w:start w:val="1"/>
      <w:numFmt w:val="bullet"/>
      <w:lvlText w:val="•"/>
      <w:lvlJc w:val="left"/>
      <w:pPr>
        <w:ind w:left="3126" w:hanging="118"/>
      </w:pPr>
      <w:rPr>
        <w:rFonts w:hint="default"/>
      </w:rPr>
    </w:lvl>
    <w:lvl w:ilvl="4" w:tplc="B9848C1E">
      <w:start w:val="1"/>
      <w:numFmt w:val="bullet"/>
      <w:lvlText w:val="•"/>
      <w:lvlJc w:val="left"/>
      <w:pPr>
        <w:ind w:left="4088" w:hanging="118"/>
      </w:pPr>
      <w:rPr>
        <w:rFonts w:hint="default"/>
      </w:rPr>
    </w:lvl>
    <w:lvl w:ilvl="5" w:tplc="E1A63934">
      <w:start w:val="1"/>
      <w:numFmt w:val="bullet"/>
      <w:lvlText w:val="•"/>
      <w:lvlJc w:val="left"/>
      <w:pPr>
        <w:ind w:left="5050" w:hanging="118"/>
      </w:pPr>
      <w:rPr>
        <w:rFonts w:hint="default"/>
      </w:rPr>
    </w:lvl>
    <w:lvl w:ilvl="6" w:tplc="F8FA129A">
      <w:start w:val="1"/>
      <w:numFmt w:val="bullet"/>
      <w:lvlText w:val="•"/>
      <w:lvlJc w:val="left"/>
      <w:pPr>
        <w:ind w:left="6012" w:hanging="118"/>
      </w:pPr>
      <w:rPr>
        <w:rFonts w:hint="default"/>
      </w:rPr>
    </w:lvl>
    <w:lvl w:ilvl="7" w:tplc="085400A2">
      <w:start w:val="1"/>
      <w:numFmt w:val="bullet"/>
      <w:lvlText w:val="•"/>
      <w:lvlJc w:val="left"/>
      <w:pPr>
        <w:ind w:left="6974" w:hanging="118"/>
      </w:pPr>
      <w:rPr>
        <w:rFonts w:hint="default"/>
      </w:rPr>
    </w:lvl>
    <w:lvl w:ilvl="8" w:tplc="A68A9B2A">
      <w:start w:val="1"/>
      <w:numFmt w:val="bullet"/>
      <w:lvlText w:val="•"/>
      <w:lvlJc w:val="left"/>
      <w:pPr>
        <w:ind w:left="7936" w:hanging="118"/>
      </w:pPr>
      <w:rPr>
        <w:rFonts w:hint="default"/>
      </w:rPr>
    </w:lvl>
  </w:abstractNum>
  <w:abstractNum w:abstractNumId="1" w15:restartNumberingAfterBreak="0">
    <w:nsid w:val="22D742B4"/>
    <w:multiLevelType w:val="hybridMultilevel"/>
    <w:tmpl w:val="5FC2FCEC"/>
    <w:lvl w:ilvl="0" w:tplc="7E6A2950">
      <w:start w:val="1"/>
      <w:numFmt w:val="bullet"/>
      <w:lvlText w:val="•"/>
      <w:lvlJc w:val="left"/>
      <w:pPr>
        <w:ind w:left="276" w:hanging="161"/>
      </w:pPr>
      <w:rPr>
        <w:rFonts w:ascii="Calibri" w:eastAsia="Calibri" w:hAnsi="Calibri" w:cs="Calibri" w:hint="default"/>
        <w:w w:val="100"/>
        <w:sz w:val="22"/>
        <w:szCs w:val="22"/>
      </w:rPr>
    </w:lvl>
    <w:lvl w:ilvl="1" w:tplc="676E8594">
      <w:start w:val="1"/>
      <w:numFmt w:val="bullet"/>
      <w:lvlText w:val=""/>
      <w:lvlJc w:val="left"/>
      <w:pPr>
        <w:ind w:left="836" w:hanging="361"/>
      </w:pPr>
      <w:rPr>
        <w:rFonts w:ascii="Symbol" w:eastAsia="Symbol" w:hAnsi="Symbol" w:cs="Symbol" w:hint="default"/>
        <w:w w:val="100"/>
        <w:sz w:val="22"/>
        <w:szCs w:val="22"/>
      </w:rPr>
    </w:lvl>
    <w:lvl w:ilvl="2" w:tplc="2332B92C">
      <w:start w:val="1"/>
      <w:numFmt w:val="bullet"/>
      <w:lvlText w:val="•"/>
      <w:lvlJc w:val="left"/>
      <w:pPr>
        <w:ind w:left="1817" w:hanging="361"/>
      </w:pPr>
      <w:rPr>
        <w:rFonts w:hint="default"/>
      </w:rPr>
    </w:lvl>
    <w:lvl w:ilvl="3" w:tplc="6166FE94">
      <w:start w:val="1"/>
      <w:numFmt w:val="bullet"/>
      <w:lvlText w:val="•"/>
      <w:lvlJc w:val="left"/>
      <w:pPr>
        <w:ind w:left="2795" w:hanging="361"/>
      </w:pPr>
      <w:rPr>
        <w:rFonts w:hint="default"/>
      </w:rPr>
    </w:lvl>
    <w:lvl w:ilvl="4" w:tplc="1F1A7696">
      <w:start w:val="1"/>
      <w:numFmt w:val="bullet"/>
      <w:lvlText w:val="•"/>
      <w:lvlJc w:val="left"/>
      <w:pPr>
        <w:ind w:left="3773" w:hanging="361"/>
      </w:pPr>
      <w:rPr>
        <w:rFonts w:hint="default"/>
      </w:rPr>
    </w:lvl>
    <w:lvl w:ilvl="5" w:tplc="E7AE91FE">
      <w:start w:val="1"/>
      <w:numFmt w:val="bullet"/>
      <w:lvlText w:val="•"/>
      <w:lvlJc w:val="left"/>
      <w:pPr>
        <w:ind w:left="4751" w:hanging="361"/>
      </w:pPr>
      <w:rPr>
        <w:rFonts w:hint="default"/>
      </w:rPr>
    </w:lvl>
    <w:lvl w:ilvl="6" w:tplc="48369F84">
      <w:start w:val="1"/>
      <w:numFmt w:val="bullet"/>
      <w:lvlText w:val="•"/>
      <w:lvlJc w:val="left"/>
      <w:pPr>
        <w:ind w:left="5728" w:hanging="361"/>
      </w:pPr>
      <w:rPr>
        <w:rFonts w:hint="default"/>
      </w:rPr>
    </w:lvl>
    <w:lvl w:ilvl="7" w:tplc="017418DA">
      <w:start w:val="1"/>
      <w:numFmt w:val="bullet"/>
      <w:lvlText w:val="•"/>
      <w:lvlJc w:val="left"/>
      <w:pPr>
        <w:ind w:left="6706" w:hanging="361"/>
      </w:pPr>
      <w:rPr>
        <w:rFonts w:hint="default"/>
      </w:rPr>
    </w:lvl>
    <w:lvl w:ilvl="8" w:tplc="E0D25E58">
      <w:start w:val="1"/>
      <w:numFmt w:val="bullet"/>
      <w:lvlText w:val="•"/>
      <w:lvlJc w:val="left"/>
      <w:pPr>
        <w:ind w:left="7684" w:hanging="361"/>
      </w:pPr>
      <w:rPr>
        <w:rFonts w:hint="default"/>
      </w:rPr>
    </w:lvl>
  </w:abstractNum>
  <w:abstractNum w:abstractNumId="2" w15:restartNumberingAfterBreak="0">
    <w:nsid w:val="37091B0D"/>
    <w:multiLevelType w:val="hybridMultilevel"/>
    <w:tmpl w:val="990CEE7A"/>
    <w:lvl w:ilvl="0" w:tplc="04090001">
      <w:start w:val="1"/>
      <w:numFmt w:val="bullet"/>
      <w:lvlText w:val=""/>
      <w:lvlJc w:val="left"/>
      <w:pPr>
        <w:ind w:left="845" w:hanging="360"/>
      </w:pPr>
      <w:rPr>
        <w:rFonts w:ascii="Symbol" w:hAnsi="Symbol" w:hint="default"/>
      </w:rPr>
    </w:lvl>
    <w:lvl w:ilvl="1" w:tplc="04090003">
      <w:start w:val="1"/>
      <w:numFmt w:val="bullet"/>
      <w:lvlText w:val="o"/>
      <w:lvlJc w:val="left"/>
      <w:pPr>
        <w:ind w:left="1565" w:hanging="360"/>
      </w:pPr>
      <w:rPr>
        <w:rFonts w:ascii="Courier New" w:hAnsi="Courier New" w:cs="Courier New" w:hint="default"/>
      </w:rPr>
    </w:lvl>
    <w:lvl w:ilvl="2" w:tplc="04090005">
      <w:start w:val="1"/>
      <w:numFmt w:val="bullet"/>
      <w:lvlText w:val=""/>
      <w:lvlJc w:val="left"/>
      <w:pPr>
        <w:ind w:left="2285" w:hanging="360"/>
      </w:pPr>
      <w:rPr>
        <w:rFonts w:ascii="Wingdings" w:hAnsi="Wingdings" w:hint="default"/>
      </w:rPr>
    </w:lvl>
    <w:lvl w:ilvl="3" w:tplc="04090001" w:tentative="1">
      <w:start w:val="1"/>
      <w:numFmt w:val="bullet"/>
      <w:lvlText w:val=""/>
      <w:lvlJc w:val="left"/>
      <w:pPr>
        <w:ind w:left="3005" w:hanging="360"/>
      </w:pPr>
      <w:rPr>
        <w:rFonts w:ascii="Symbol" w:hAnsi="Symbol" w:hint="default"/>
      </w:rPr>
    </w:lvl>
    <w:lvl w:ilvl="4" w:tplc="04090003" w:tentative="1">
      <w:start w:val="1"/>
      <w:numFmt w:val="bullet"/>
      <w:lvlText w:val="o"/>
      <w:lvlJc w:val="left"/>
      <w:pPr>
        <w:ind w:left="3725" w:hanging="360"/>
      </w:pPr>
      <w:rPr>
        <w:rFonts w:ascii="Courier New" w:hAnsi="Courier New" w:cs="Courier New" w:hint="default"/>
      </w:rPr>
    </w:lvl>
    <w:lvl w:ilvl="5" w:tplc="04090005" w:tentative="1">
      <w:start w:val="1"/>
      <w:numFmt w:val="bullet"/>
      <w:lvlText w:val=""/>
      <w:lvlJc w:val="left"/>
      <w:pPr>
        <w:ind w:left="4445" w:hanging="360"/>
      </w:pPr>
      <w:rPr>
        <w:rFonts w:ascii="Wingdings" w:hAnsi="Wingdings" w:hint="default"/>
      </w:rPr>
    </w:lvl>
    <w:lvl w:ilvl="6" w:tplc="04090001" w:tentative="1">
      <w:start w:val="1"/>
      <w:numFmt w:val="bullet"/>
      <w:lvlText w:val=""/>
      <w:lvlJc w:val="left"/>
      <w:pPr>
        <w:ind w:left="5165" w:hanging="360"/>
      </w:pPr>
      <w:rPr>
        <w:rFonts w:ascii="Symbol" w:hAnsi="Symbol" w:hint="default"/>
      </w:rPr>
    </w:lvl>
    <w:lvl w:ilvl="7" w:tplc="04090003" w:tentative="1">
      <w:start w:val="1"/>
      <w:numFmt w:val="bullet"/>
      <w:lvlText w:val="o"/>
      <w:lvlJc w:val="left"/>
      <w:pPr>
        <w:ind w:left="5885" w:hanging="360"/>
      </w:pPr>
      <w:rPr>
        <w:rFonts w:ascii="Courier New" w:hAnsi="Courier New" w:cs="Courier New" w:hint="default"/>
      </w:rPr>
    </w:lvl>
    <w:lvl w:ilvl="8" w:tplc="04090005" w:tentative="1">
      <w:start w:val="1"/>
      <w:numFmt w:val="bullet"/>
      <w:lvlText w:val=""/>
      <w:lvlJc w:val="left"/>
      <w:pPr>
        <w:ind w:left="6605" w:hanging="360"/>
      </w:pPr>
      <w:rPr>
        <w:rFonts w:ascii="Wingdings" w:hAnsi="Wingdings" w:hint="default"/>
      </w:rPr>
    </w:lvl>
  </w:abstractNum>
  <w:abstractNum w:abstractNumId="3" w15:restartNumberingAfterBreak="0">
    <w:nsid w:val="7AF42F00"/>
    <w:multiLevelType w:val="hybridMultilevel"/>
    <w:tmpl w:val="842AE65A"/>
    <w:lvl w:ilvl="0" w:tplc="C0AE45FA">
      <w:start w:val="1"/>
      <w:numFmt w:val="bullet"/>
      <w:lvlText w:val="•"/>
      <w:lvlJc w:val="left"/>
      <w:pPr>
        <w:ind w:left="836" w:hanging="361"/>
      </w:pPr>
      <w:rPr>
        <w:rFonts w:ascii="Arial" w:eastAsia="Arial" w:hAnsi="Arial" w:cs="Arial" w:hint="default"/>
        <w:w w:val="100"/>
        <w:sz w:val="22"/>
        <w:szCs w:val="22"/>
      </w:rPr>
    </w:lvl>
    <w:lvl w:ilvl="1" w:tplc="F22AF80C">
      <w:start w:val="1"/>
      <w:numFmt w:val="bullet"/>
      <w:lvlText w:val="o"/>
      <w:lvlJc w:val="left"/>
      <w:pPr>
        <w:ind w:left="1544" w:hanging="361"/>
      </w:pPr>
      <w:rPr>
        <w:rFonts w:ascii="Courier New" w:eastAsia="Courier New" w:hAnsi="Courier New" w:cs="Courier New" w:hint="default"/>
        <w:w w:val="100"/>
        <w:sz w:val="22"/>
        <w:szCs w:val="22"/>
      </w:rPr>
    </w:lvl>
    <w:lvl w:ilvl="2" w:tplc="6E4236C6">
      <w:start w:val="1"/>
      <w:numFmt w:val="bullet"/>
      <w:lvlText w:val="•"/>
      <w:lvlJc w:val="left"/>
      <w:pPr>
        <w:ind w:left="2460" w:hanging="361"/>
      </w:pPr>
      <w:rPr>
        <w:rFonts w:hint="default"/>
      </w:rPr>
    </w:lvl>
    <w:lvl w:ilvl="3" w:tplc="B706E598">
      <w:start w:val="1"/>
      <w:numFmt w:val="bullet"/>
      <w:lvlText w:val="•"/>
      <w:lvlJc w:val="left"/>
      <w:pPr>
        <w:ind w:left="3380" w:hanging="361"/>
      </w:pPr>
      <w:rPr>
        <w:rFonts w:hint="default"/>
      </w:rPr>
    </w:lvl>
    <w:lvl w:ilvl="4" w:tplc="B05A1A86">
      <w:start w:val="1"/>
      <w:numFmt w:val="bullet"/>
      <w:lvlText w:val="•"/>
      <w:lvlJc w:val="left"/>
      <w:pPr>
        <w:ind w:left="4300" w:hanging="361"/>
      </w:pPr>
      <w:rPr>
        <w:rFonts w:hint="default"/>
      </w:rPr>
    </w:lvl>
    <w:lvl w:ilvl="5" w:tplc="D5FA6782">
      <w:start w:val="1"/>
      <w:numFmt w:val="bullet"/>
      <w:lvlText w:val="•"/>
      <w:lvlJc w:val="left"/>
      <w:pPr>
        <w:ind w:left="5220" w:hanging="361"/>
      </w:pPr>
      <w:rPr>
        <w:rFonts w:hint="default"/>
      </w:rPr>
    </w:lvl>
    <w:lvl w:ilvl="6" w:tplc="606C8602">
      <w:start w:val="1"/>
      <w:numFmt w:val="bullet"/>
      <w:lvlText w:val="•"/>
      <w:lvlJc w:val="left"/>
      <w:pPr>
        <w:ind w:left="6140" w:hanging="361"/>
      </w:pPr>
      <w:rPr>
        <w:rFonts w:hint="default"/>
      </w:rPr>
    </w:lvl>
    <w:lvl w:ilvl="7" w:tplc="61600482">
      <w:start w:val="1"/>
      <w:numFmt w:val="bullet"/>
      <w:lvlText w:val="•"/>
      <w:lvlJc w:val="left"/>
      <w:pPr>
        <w:ind w:left="7060" w:hanging="361"/>
      </w:pPr>
      <w:rPr>
        <w:rFonts w:hint="default"/>
      </w:rPr>
    </w:lvl>
    <w:lvl w:ilvl="8" w:tplc="3710D51C">
      <w:start w:val="1"/>
      <w:numFmt w:val="bullet"/>
      <w:lvlText w:val="•"/>
      <w:lvlJc w:val="left"/>
      <w:pPr>
        <w:ind w:left="7980" w:hanging="361"/>
      </w:pPr>
      <w:rPr>
        <w:rFonts w:hint="default"/>
      </w:rPr>
    </w:lvl>
  </w:abstractNum>
  <w:num w:numId="1" w16cid:durableId="819811358">
    <w:abstractNumId w:val="3"/>
  </w:num>
  <w:num w:numId="2" w16cid:durableId="1077440139">
    <w:abstractNumId w:val="0"/>
  </w:num>
  <w:num w:numId="3" w16cid:durableId="1708986901">
    <w:abstractNumId w:val="1"/>
  </w:num>
  <w:num w:numId="4" w16cid:durableId="2222589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76A"/>
    <w:rsid w:val="001B2D70"/>
    <w:rsid w:val="00216685"/>
    <w:rsid w:val="002822F1"/>
    <w:rsid w:val="00345337"/>
    <w:rsid w:val="003C55C4"/>
    <w:rsid w:val="00423A1D"/>
    <w:rsid w:val="004A4B72"/>
    <w:rsid w:val="004F4532"/>
    <w:rsid w:val="0064391F"/>
    <w:rsid w:val="006B6989"/>
    <w:rsid w:val="00783A09"/>
    <w:rsid w:val="007B5861"/>
    <w:rsid w:val="007E45F4"/>
    <w:rsid w:val="008062B0"/>
    <w:rsid w:val="00822193"/>
    <w:rsid w:val="008A7A98"/>
    <w:rsid w:val="008E0483"/>
    <w:rsid w:val="008E3106"/>
    <w:rsid w:val="00965FD0"/>
    <w:rsid w:val="00AF229C"/>
    <w:rsid w:val="00B37F5F"/>
    <w:rsid w:val="00B63A67"/>
    <w:rsid w:val="00B63BCC"/>
    <w:rsid w:val="00BF136C"/>
    <w:rsid w:val="00C60843"/>
    <w:rsid w:val="00CD2000"/>
    <w:rsid w:val="00CD7CD8"/>
    <w:rsid w:val="00D22A94"/>
    <w:rsid w:val="00DF6B5B"/>
    <w:rsid w:val="00E223E7"/>
    <w:rsid w:val="00E5576A"/>
    <w:rsid w:val="00ED451E"/>
    <w:rsid w:val="00F066E0"/>
    <w:rsid w:val="00F56EEB"/>
    <w:rsid w:val="00F613D3"/>
    <w:rsid w:val="00F94939"/>
    <w:rsid w:val="00FA3439"/>
    <w:rsid w:val="00FD3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3FF893"/>
  <w15:docId w15:val="{5A710A92-B576-46D5-BD4A-63157ED5C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2431" w:right="2429"/>
      <w:jc w:val="center"/>
      <w:outlineLvl w:val="0"/>
    </w:pPr>
    <w:rPr>
      <w:rFonts w:ascii="Arial" w:eastAsia="Arial" w:hAnsi="Arial" w:cs="Arial"/>
      <w:sz w:val="28"/>
      <w:szCs w:val="28"/>
    </w:rPr>
  </w:style>
  <w:style w:type="paragraph" w:styleId="Heading2">
    <w:name w:val="heading 2"/>
    <w:basedOn w:val="Normal"/>
    <w:uiPriority w:val="9"/>
    <w:unhideWhenUsed/>
    <w:qFormat/>
    <w:pPr>
      <w:ind w:left="115"/>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36" w:hanging="360"/>
    </w:pPr>
  </w:style>
  <w:style w:type="paragraph" w:customStyle="1" w:styleId="TableParagraph">
    <w:name w:val="Table Paragraph"/>
    <w:basedOn w:val="Normal"/>
    <w:uiPriority w:val="1"/>
    <w:qFormat/>
    <w:pPr>
      <w:spacing w:before="47"/>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hyperlink" Target="https://vendors.ehawaii.gov/hce/splash/welcome.htm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sfca.hawaii.gov/wp-content/uploads/2013/06/HRS-9.pdf" TargetMode="External"/><Relationship Id="rId17" Type="http://schemas.openxmlformats.org/officeDocument/2006/relationships/hyperlink" Target="https://vendors.ehawaii.gov/hce/splash/welcome.html%3Bjsessionid%3D53CC52B87B4C5012209C4105837112CB.prodapp1" TargetMode="External"/><Relationship Id="rId2" Type="http://schemas.openxmlformats.org/officeDocument/2006/relationships/styles" Target="styles.xml"/><Relationship Id="rId16" Type="http://schemas.openxmlformats.org/officeDocument/2006/relationships/hyperlink" Target="https://www.youtube.com/user/eHawaiigov1/video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ca.hawaii.gov/about-us/archive/publications/" TargetMode="External"/><Relationship Id="rId5" Type="http://schemas.openxmlformats.org/officeDocument/2006/relationships/footnotes" Target="footnotes.xml"/><Relationship Id="rId15" Type="http://schemas.openxmlformats.org/officeDocument/2006/relationships/hyperlink" Target="https://www.youtube.com/user/eHawaiigov1/videos" TargetMode="External"/><Relationship Id="rId10" Type="http://schemas.openxmlformats.org/officeDocument/2006/relationships/hyperlink" Target="http://www.sfca.hawaii.gov/?fbclid=IwAR0OvMSGjowiSxKgFcPHoqmKHpV829UTB8GlJr4SvaukSjOyW7gxU6hgZ7M"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fca.hawaii.gov/" TargetMode="External"/><Relationship Id="rId14" Type="http://schemas.openxmlformats.org/officeDocument/2006/relationships/hyperlink" Target="https://vendors.ehawaii.gov/hce/splash/welcom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1498</TotalTime>
  <Pages>5</Pages>
  <Words>1424</Words>
  <Characters>8118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HAWAI`I STATE FOUNDATION ON CULTURE AND THE ARTS</vt:lpstr>
    </vt:vector>
  </TitlesOfParts>
  <Company/>
  <LinksUpToDate>false</LinksUpToDate>
  <CharactersWithSpaces>9523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HAWAI`I STATE FOUNDATION ON CULTURE AND THE ARTS</dc:title>
  <dc:creator>State Foundation on Culture and the Arts</dc:creator>
  <cp:lastModifiedBy>Erwin, Derek G</cp:lastModifiedBy>
  <cp:revision>76</cp:revision>
  <dcterms:created xsi:type="dcterms:W3CDTF">2022-12-12T07:31:00Z</dcterms:created>
  <dcterms:modified xsi:type="dcterms:W3CDTF">2022-12-13T23:36:00Z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2020-02-03T00:00:00Z</vt:filetime>
  </property>
  <property fmtid="{D5CDD505-2E9C-101B-9397-08002B2CF9AE}" pid="3" name="Creator">
    <vt:lpwstr>Acrobat PDFMaker 15 for Word</vt:lpwstr>
  </property>
  <property fmtid="{D5CDD505-2E9C-101B-9397-08002B2CF9AE}" pid="4" name="LastSaved">
    <vt:filetime>2022-09-01T00:00:00Z</vt:filetime>
  </property>
</Properties>
</file>